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C6022" w:rsidRDefault="009C6022">
      <w:pPr>
        <w:shd w:val="clear" w:color="auto" w:fill="FFFFFF"/>
        <w:spacing w:after="0" w:line="240" w:lineRule="auto"/>
        <w:jc w:val="center"/>
        <w:rPr>
          <w:rFonts w:ascii="Vale Sans" w:eastAsia="Vale Sans" w:hAnsi="Vale Sans" w:cs="Vale Sans"/>
          <w:b/>
          <w:bCs/>
        </w:rPr>
      </w:pPr>
    </w:p>
    <w:p w14:paraId="00000002" w14:textId="77777777" w:rsidR="009C6022" w:rsidRDefault="00000000">
      <w:pPr>
        <w:widowControl w:val="0"/>
        <w:spacing w:after="0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Programa de Educação e Saúde - Frente: Formação na Didática da Língua Portuguesa</w:t>
      </w:r>
    </w:p>
    <w:p w14:paraId="00000003" w14:textId="77777777" w:rsidR="009C6022" w:rsidRDefault="00000000">
      <w:pPr>
        <w:widowControl w:val="0"/>
        <w:spacing w:after="0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Pauta de formação: Coordenadores Pedagógicos</w:t>
      </w:r>
    </w:p>
    <w:p w14:paraId="00000004" w14:textId="22F18EE0" w:rsidR="009C6022" w:rsidRDefault="00912CDB">
      <w:pPr>
        <w:spacing w:line="240" w:lineRule="auto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Rio Piracicaba</w:t>
      </w:r>
      <w:r w:rsidR="00000000">
        <w:rPr>
          <w:rFonts w:ascii="Vale Sans" w:eastAsia="Vale Sans" w:hAnsi="Vale Sans" w:cs="Vale Sans"/>
          <w:b/>
          <w:bCs/>
          <w:sz w:val="24"/>
          <w:szCs w:val="24"/>
        </w:rPr>
        <w:t>/</w:t>
      </w:r>
      <w:proofErr w:type="spellStart"/>
      <w:r w:rsidR="00000000">
        <w:rPr>
          <w:rFonts w:ascii="Vale Sans" w:eastAsia="Vale Sans" w:hAnsi="Vale Sans" w:cs="Vale Sans"/>
          <w:b/>
          <w:bCs/>
          <w:sz w:val="24"/>
          <w:szCs w:val="24"/>
        </w:rPr>
        <w:t>MG.Ciclo</w:t>
      </w:r>
      <w:proofErr w:type="spellEnd"/>
      <w:r w:rsidR="00000000">
        <w:rPr>
          <w:rFonts w:ascii="Vale Sans" w:eastAsia="Vale Sans" w:hAnsi="Vale Sans" w:cs="Vale Sans"/>
          <w:b/>
          <w:bCs/>
          <w:sz w:val="24"/>
          <w:szCs w:val="24"/>
        </w:rPr>
        <w:t xml:space="preserve"> 3/2026</w:t>
      </w:r>
    </w:p>
    <w:p w14:paraId="00000005" w14:textId="77777777" w:rsidR="009C6022" w:rsidRDefault="00000000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Expectativas de aprendizagem</w:t>
      </w:r>
    </w:p>
    <w:p w14:paraId="00000006" w14:textId="77777777" w:rsidR="009C6022" w:rsidRDefault="00000000">
      <w:pPr>
        <w:numPr>
          <w:ilvl w:val="0"/>
          <w:numId w:val="1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Atribuir sentidos às experiências estéticas vivenciadas na leitura literária, reconhecendo seu potencial na formação do leitor e na constituição de práticas pedagógicas significativas.</w:t>
      </w:r>
    </w:p>
    <w:p w14:paraId="00000007" w14:textId="77777777" w:rsidR="009C6022" w:rsidRDefault="00000000">
      <w:pPr>
        <w:numPr>
          <w:ilvl w:val="0"/>
          <w:numId w:val="1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Refletir sobre estratégias formativas relacionadas à sua prática como formadora: dupla conceitualização e tematização da prática;</w:t>
      </w:r>
    </w:p>
    <w:p w14:paraId="00000008" w14:textId="77777777" w:rsidR="009C6022" w:rsidRDefault="00000000">
      <w:pPr>
        <w:numPr>
          <w:ilvl w:val="0"/>
          <w:numId w:val="1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Acompanhar as aprendizagens docentes sobre a situação de leitura pela professora em contextos literários, para definir indicadores de avanços dos seus saberes. </w:t>
      </w:r>
    </w:p>
    <w:p w14:paraId="00000009" w14:textId="77777777" w:rsidR="009C6022" w:rsidRDefault="00000000">
      <w:pPr>
        <w:numPr>
          <w:ilvl w:val="0"/>
          <w:numId w:val="1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Planejar pautas formativas para os encontros com professores, utilizando a dupla conceitualização como eixo estruturante.</w:t>
      </w:r>
    </w:p>
    <w:p w14:paraId="0000000A" w14:textId="77777777" w:rsidR="009C6022" w:rsidRDefault="00000000">
      <w:pPr>
        <w:numPr>
          <w:ilvl w:val="0"/>
          <w:numId w:val="1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Selecionar e organizar conteúdos formativos, compondo coletivamente o plano de formação de professores (Ciclo 3), com definição de estratégias adequadas ao contexto da escola e às necessidades do grupo docente.</w:t>
      </w:r>
    </w:p>
    <w:p w14:paraId="0000000B" w14:textId="77777777" w:rsidR="009C6022" w:rsidRDefault="009C6022">
      <w:pPr>
        <w:spacing w:after="0" w:line="240" w:lineRule="auto"/>
        <w:ind w:left="720"/>
        <w:jc w:val="both"/>
        <w:rPr>
          <w:rFonts w:ascii="Vale Sans" w:eastAsia="Vale Sans" w:hAnsi="Vale Sans" w:cs="Vale Sans"/>
          <w:sz w:val="24"/>
          <w:szCs w:val="24"/>
        </w:rPr>
      </w:pPr>
    </w:p>
    <w:p w14:paraId="0000000C" w14:textId="77777777" w:rsidR="009C6022" w:rsidRDefault="009C6022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yellow"/>
        </w:rPr>
      </w:pPr>
    </w:p>
    <w:p w14:paraId="0000000D" w14:textId="77777777" w:rsidR="009C6022" w:rsidRDefault="00000000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Conteúdos</w:t>
      </w:r>
    </w:p>
    <w:p w14:paraId="0000000E" w14:textId="77777777" w:rsidR="009C6022" w:rsidRDefault="00000000">
      <w:pPr>
        <w:numPr>
          <w:ilvl w:val="0"/>
          <w:numId w:val="2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Estratégias de </w:t>
      </w:r>
      <w:proofErr w:type="spellStart"/>
      <w:r>
        <w:rPr>
          <w:rFonts w:ascii="Vale Sans" w:eastAsia="Vale Sans" w:hAnsi="Vale Sans" w:cs="Vale Sans"/>
          <w:sz w:val="24"/>
          <w:szCs w:val="24"/>
        </w:rPr>
        <w:t>formação:Tematização</w:t>
      </w:r>
      <w:proofErr w:type="spellEnd"/>
      <w:r>
        <w:rPr>
          <w:rFonts w:ascii="Vale Sans" w:eastAsia="Vale Sans" w:hAnsi="Vale Sans" w:cs="Vale Sans"/>
          <w:sz w:val="24"/>
          <w:szCs w:val="24"/>
        </w:rPr>
        <w:t xml:space="preserve"> da Prática e Dupla Conceitualização</w:t>
      </w:r>
    </w:p>
    <w:p w14:paraId="0000000F" w14:textId="77777777" w:rsidR="009C6022" w:rsidRDefault="00000000">
      <w:pPr>
        <w:numPr>
          <w:ilvl w:val="0"/>
          <w:numId w:val="2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Leitura pela professora em contextos literários</w:t>
      </w:r>
    </w:p>
    <w:p w14:paraId="00000010" w14:textId="77777777" w:rsidR="009C6022" w:rsidRDefault="00000000">
      <w:pPr>
        <w:numPr>
          <w:ilvl w:val="0"/>
          <w:numId w:val="2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Acompanhamento das Aprendizagens Docentes</w:t>
      </w:r>
    </w:p>
    <w:p w14:paraId="00000011" w14:textId="77777777" w:rsidR="009C6022" w:rsidRDefault="00000000">
      <w:pPr>
        <w:numPr>
          <w:ilvl w:val="0"/>
          <w:numId w:val="2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Plano de formação dos professores</w:t>
      </w:r>
    </w:p>
    <w:p w14:paraId="00000012" w14:textId="77777777" w:rsidR="009C6022" w:rsidRDefault="009C6022">
      <w:pPr>
        <w:spacing w:after="0" w:line="240" w:lineRule="auto"/>
        <w:ind w:left="720"/>
        <w:jc w:val="both"/>
        <w:rPr>
          <w:rFonts w:ascii="Vale Sans" w:eastAsia="Vale Sans" w:hAnsi="Vale Sans" w:cs="Vale Sans"/>
          <w:sz w:val="24"/>
          <w:szCs w:val="24"/>
        </w:rPr>
      </w:pPr>
    </w:p>
    <w:p w14:paraId="00000013" w14:textId="77777777" w:rsidR="009C6022" w:rsidRDefault="009C6022">
      <w:pPr>
        <w:spacing w:after="0" w:line="240" w:lineRule="auto"/>
        <w:jc w:val="both"/>
        <w:rPr>
          <w:rFonts w:ascii="Vale Sans" w:eastAsia="Vale Sans" w:hAnsi="Vale Sans" w:cs="Vale Sans"/>
          <w:b/>
          <w:bCs/>
          <w:color w:val="FF0000"/>
          <w:sz w:val="24"/>
          <w:szCs w:val="24"/>
        </w:rPr>
      </w:pPr>
    </w:p>
    <w:p w14:paraId="00000014" w14:textId="77777777" w:rsidR="009C6022" w:rsidRDefault="00000000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Desenvolvimento da reunião</w:t>
      </w:r>
    </w:p>
    <w:p w14:paraId="00000015" w14:textId="77777777" w:rsidR="009C6022" w:rsidRDefault="009C6022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tbl>
      <w:tblPr>
        <w:tblStyle w:val="aff1"/>
        <w:tblW w:w="103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35"/>
      </w:tblGrid>
      <w:tr w:rsidR="009C6022" w14:paraId="43CA7953" w14:textId="77777777">
        <w:tc>
          <w:tcPr>
            <w:tcW w:w="1033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77777777" w:rsidR="009C6022" w:rsidRDefault="00000000">
            <w:pPr>
              <w:spacing w:after="0" w:line="240" w:lineRule="auto"/>
              <w:jc w:val="both"/>
              <w:rPr>
                <w:rFonts w:ascii="Vale Sans" w:eastAsia="Vale Sans" w:hAnsi="Vale Sans" w:cs="Vale Sans"/>
                <w:color w:val="FF0000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1-</w:t>
            </w:r>
            <w:proofErr w:type="gramStart"/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Boas vindas</w:t>
            </w:r>
            <w:proofErr w:type="gramEnd"/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 e dupla conceitualização a partir da leitura pela </w:t>
            </w:r>
            <w:proofErr w:type="gramStart"/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formadora  -</w:t>
            </w:r>
            <w:proofErr w:type="gramEnd"/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 (70 min)</w:t>
            </w:r>
          </w:p>
        </w:tc>
      </w:tr>
    </w:tbl>
    <w:p w14:paraId="1B682B8F" w14:textId="77777777" w:rsidR="00912CDB" w:rsidRDefault="00912CDB">
      <w:pPr>
        <w:spacing w:line="256" w:lineRule="auto"/>
        <w:jc w:val="both"/>
        <w:rPr>
          <w:rFonts w:ascii="Vale Sans" w:eastAsia="Vale Sans" w:hAnsi="Vale Sans" w:cs="Vale Sans"/>
          <w:sz w:val="24"/>
          <w:szCs w:val="24"/>
        </w:rPr>
      </w:pPr>
    </w:p>
    <w:p w14:paraId="00000018" w14:textId="281DD459" w:rsidR="009C6022" w:rsidRDefault="00000000">
      <w:pPr>
        <w:spacing w:line="256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-Dupla Conceitualização: Leitura pela formadora do texto “A testemunha tranquila”. Vamos passar por uma situação de dupla conceitualização buscando refletir: Quais são os dois planos de aprendizagem que acontecem nessa proposta?  </w:t>
      </w:r>
    </w:p>
    <w:p w14:paraId="00000019" w14:textId="77777777" w:rsidR="009C6022" w:rsidRDefault="00000000">
      <w:pPr>
        <w:spacing w:line="256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-Definição das observadoras: Definir duas a três observadoras para registrar os encaminhamentos feitos pela formadora e participação das coordenadoras no desenvolvimento da proposta. </w:t>
      </w:r>
    </w:p>
    <w:p w14:paraId="0000001A" w14:textId="77777777" w:rsidR="009C6022" w:rsidRDefault="00000000">
      <w:pPr>
        <w:spacing w:line="256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-Primeira Conceitualização </w:t>
      </w:r>
    </w:p>
    <w:p w14:paraId="0000001B" w14:textId="77777777" w:rsidR="009C6022" w:rsidRDefault="00000000">
      <w:pPr>
        <w:spacing w:line="256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-Segunda Conceitualização</w:t>
      </w:r>
    </w:p>
    <w:p w14:paraId="0000001E" w14:textId="2802ED82" w:rsidR="009C6022" w:rsidRDefault="00000000" w:rsidP="00912CDB">
      <w:pPr>
        <w:spacing w:line="256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-Sistematização: Dupla conceitualização como estratégia formativa. </w:t>
      </w:r>
    </w:p>
    <w:p w14:paraId="28C852D1" w14:textId="77777777" w:rsidR="00912CDB" w:rsidRPr="00912CDB" w:rsidRDefault="00912CDB" w:rsidP="00912CDB">
      <w:pPr>
        <w:spacing w:line="256" w:lineRule="auto"/>
        <w:jc w:val="both"/>
        <w:rPr>
          <w:rFonts w:ascii="Vale Sans" w:eastAsia="Vale Sans" w:hAnsi="Vale Sans" w:cs="Vale Sans"/>
          <w:sz w:val="24"/>
          <w:szCs w:val="24"/>
        </w:rPr>
      </w:pPr>
    </w:p>
    <w:tbl>
      <w:tblPr>
        <w:tblStyle w:val="aff2"/>
        <w:tblW w:w="102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30"/>
      </w:tblGrid>
      <w:tr w:rsidR="009C6022" w14:paraId="499D4416" w14:textId="77777777">
        <w:trPr>
          <w:trHeight w:val="449"/>
        </w:trPr>
        <w:tc>
          <w:tcPr>
            <w:tcW w:w="1023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F" w14:textId="77777777" w:rsidR="009C6022" w:rsidRDefault="00000000">
            <w:pPr>
              <w:spacing w:after="0" w:line="240" w:lineRule="auto"/>
              <w:rPr>
                <w:rFonts w:ascii="Vale Sans" w:eastAsia="Vale Sans" w:hAnsi="Vale Sans" w:cs="Vale Sans"/>
                <w:b/>
                <w:bCs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lastRenderedPageBreak/>
              <w:t>2-Devolutiva atividades</w:t>
            </w:r>
            <w:proofErr w:type="gramEnd"/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 práticas e sistematização sobre tematização da prática (60 min)</w:t>
            </w:r>
          </w:p>
        </w:tc>
      </w:tr>
    </w:tbl>
    <w:p w14:paraId="00000021" w14:textId="77777777" w:rsidR="009C6022" w:rsidRDefault="00000000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-Devolutiva pela formadora das atividades práticas enviadas pelo Espaço Digital de formação. </w:t>
      </w:r>
    </w:p>
    <w:p w14:paraId="00000022" w14:textId="77777777" w:rsidR="009C6022" w:rsidRDefault="00000000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-Sistematização das discussões sobre tematização da prática como estratégia formativa: </w:t>
      </w:r>
    </w:p>
    <w:p w14:paraId="00000024" w14:textId="77777777" w:rsidR="009C6022" w:rsidRDefault="009C60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Vale Sans" w:eastAsia="Vale Sans" w:hAnsi="Vale Sans" w:cs="Vale Sans"/>
          <w:color w:val="000000"/>
        </w:rPr>
      </w:pPr>
    </w:p>
    <w:tbl>
      <w:tblPr>
        <w:tblStyle w:val="aff3"/>
        <w:tblW w:w="101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85"/>
      </w:tblGrid>
      <w:tr w:rsidR="009C6022" w14:paraId="3149DF27" w14:textId="77777777">
        <w:trPr>
          <w:trHeight w:val="417"/>
        </w:trPr>
        <w:tc>
          <w:tcPr>
            <w:tcW w:w="1018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5" w14:textId="77777777" w:rsidR="009C6022" w:rsidRDefault="00000000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highlight w:val="yellow"/>
              </w:rPr>
            </w:pP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3- Pautas dos encontros dos professores e foco de observação- 30 min</w:t>
            </w:r>
            <w:r>
              <w:rPr>
                <w:rFonts w:ascii="Vale Sans" w:eastAsia="Vale Sans" w:hAnsi="Vale Sans" w:cs="Vale Sans"/>
                <w:b/>
                <w:bCs/>
              </w:rPr>
              <w:t xml:space="preserve">. </w:t>
            </w:r>
          </w:p>
        </w:tc>
      </w:tr>
    </w:tbl>
    <w:p w14:paraId="00000027" w14:textId="77777777" w:rsidR="009C6022" w:rsidRDefault="00000000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yellow"/>
        </w:rPr>
      </w:pPr>
      <w:r>
        <w:rPr>
          <w:rFonts w:ascii="Vale Sans" w:eastAsia="Vale Sans" w:hAnsi="Vale Sans" w:cs="Vale Sans"/>
          <w:sz w:val="24"/>
          <w:szCs w:val="24"/>
          <w:highlight w:val="white"/>
        </w:rPr>
        <w:t>Apresentar resumo das pautas dos encontros com os/as professores/as e definir foco de observação.</w:t>
      </w:r>
      <w:r>
        <w:rPr>
          <w:rFonts w:ascii="Vale Sans" w:eastAsia="Vale Sans" w:hAnsi="Vale Sans" w:cs="Vale Sans"/>
          <w:sz w:val="24"/>
          <w:szCs w:val="24"/>
          <w:highlight w:val="yellow"/>
        </w:rPr>
        <w:t xml:space="preserve">  </w:t>
      </w:r>
    </w:p>
    <w:p w14:paraId="00000028" w14:textId="77777777" w:rsidR="009C6022" w:rsidRDefault="00000000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Foco de observação professores 1º e 2º anos:</w:t>
      </w:r>
      <w:r>
        <w:rPr>
          <w:rFonts w:ascii="Vale Sans" w:eastAsia="Vale Sans" w:hAnsi="Vale Sans" w:cs="Vale Sans"/>
          <w:sz w:val="24"/>
          <w:szCs w:val="24"/>
        </w:rPr>
        <w:t xml:space="preserve"> Listar saberes e dúvidas dos professores em relação à situação de escrita por meio da professora </w:t>
      </w:r>
    </w:p>
    <w:p w14:paraId="00000029" w14:textId="77777777" w:rsidR="009C6022" w:rsidRDefault="00000000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 xml:space="preserve">Foco de observação professores 3º anos: </w:t>
      </w:r>
      <w:r>
        <w:rPr>
          <w:rFonts w:ascii="Vale Sans" w:eastAsia="Vale Sans" w:hAnsi="Vale Sans" w:cs="Vale Sans"/>
          <w:sz w:val="24"/>
          <w:szCs w:val="24"/>
        </w:rPr>
        <w:t>Concepções das professoras sobre revisão textual e como esses saberes se relacionam com a prática de reescrita em sala de aula</w:t>
      </w:r>
    </w:p>
    <w:p w14:paraId="0000002A" w14:textId="77777777" w:rsidR="009C6022" w:rsidRDefault="00000000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Foco de observação professores 4º e 5º anos:</w:t>
      </w:r>
      <w:r>
        <w:rPr>
          <w:rFonts w:ascii="Vale Sans" w:eastAsia="Vale Sans" w:hAnsi="Vale Sans" w:cs="Vale Sans"/>
          <w:sz w:val="24"/>
          <w:szCs w:val="24"/>
        </w:rPr>
        <w:t xml:space="preserve"> Observar encaminhamentos da formadora na situação de dupla conceitualização e aprendizagens manifestadas pelas professoras. </w:t>
      </w:r>
    </w:p>
    <w:p w14:paraId="0000002C" w14:textId="77777777" w:rsidR="009C6022" w:rsidRDefault="009C6022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0" w:name="_heading=h.p9mxxwb29nfv" w:colFirst="0" w:colLast="0"/>
      <w:bookmarkEnd w:id="0"/>
    </w:p>
    <w:tbl>
      <w:tblPr>
        <w:tblStyle w:val="aff4"/>
        <w:tblW w:w="101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110"/>
      </w:tblGrid>
      <w:tr w:rsidR="009C6022" w14:paraId="7A02A8DE" w14:textId="77777777">
        <w:trPr>
          <w:trHeight w:val="607"/>
        </w:trPr>
        <w:tc>
          <w:tcPr>
            <w:tcW w:w="10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0"/>
              <w:id w:val="2027989885"/>
              <w:lock w:val="contentLocked"/>
            </w:sdtPr>
            <w:sdtContent>
              <w:p w14:paraId="0000002D" w14:textId="77777777" w:rsidR="009C6022" w:rsidRDefault="00000000">
                <w:pPr>
                  <w:spacing w:before="240" w:after="0" w:line="276" w:lineRule="auto"/>
                  <w:jc w:val="both"/>
                  <w:rPr>
                    <w:rFonts w:ascii="Vale Sans" w:eastAsia="Vale Sans" w:hAnsi="Vale Sans" w:cs="Vale Sans"/>
                    <w:b/>
                    <w:bCs/>
                    <w:strike/>
                    <w:color w:val="FF0000"/>
                  </w:rPr>
                </w:pPr>
                <w:r>
                  <w:rPr>
                    <w:rFonts w:ascii="Vale Sans" w:eastAsia="Vale Sans" w:hAnsi="Vale Sans" w:cs="Vale Sans"/>
                    <w:b/>
                    <w:bCs/>
                  </w:rPr>
                  <w:t>4-  Sistematização: Principais conteúdos trabalhados nos ciclos (30 min)</w:t>
                </w:r>
              </w:p>
            </w:sdtContent>
          </w:sdt>
        </w:tc>
      </w:tr>
    </w:tbl>
    <w:p w14:paraId="0000002F" w14:textId="77777777" w:rsidR="009C6022" w:rsidRDefault="00000000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  <w:r>
        <w:rPr>
          <w:rFonts w:ascii="Vale Sans" w:eastAsia="Vale Sans" w:hAnsi="Vale Sans" w:cs="Vale Sans"/>
          <w:sz w:val="24"/>
          <w:szCs w:val="24"/>
        </w:rPr>
        <w:t>Retomar com o grupo os principais conteúdos trabalhados até o momento na formação de CPS e professores e questionar: No que avançamos? O que ainda precisamos seguir qualificando?</w:t>
      </w:r>
    </w:p>
    <w:p w14:paraId="00000031" w14:textId="77777777" w:rsidR="009C6022" w:rsidRDefault="009C6022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</w:p>
    <w:tbl>
      <w:tblPr>
        <w:tblStyle w:val="aff5"/>
        <w:tblW w:w="9780" w:type="dxa"/>
        <w:tblInd w:w="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0"/>
      </w:tblGrid>
      <w:tr w:rsidR="009C6022" w14:paraId="53153459" w14:textId="77777777">
        <w:trPr>
          <w:trHeight w:val="607"/>
        </w:trPr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2" w14:textId="77777777" w:rsidR="009C6022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  <w:b/>
                <w:bCs/>
                <w:strike/>
                <w:color w:val="FF0000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5- Pausa Avaliativa (50 min)</w:t>
            </w:r>
          </w:p>
        </w:tc>
      </w:tr>
    </w:tbl>
    <w:p w14:paraId="00000034" w14:textId="77777777" w:rsidR="009C6022" w:rsidRDefault="00000000">
      <w:pPr>
        <w:spacing w:after="0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Questões abertas: </w:t>
      </w:r>
    </w:p>
    <w:p w14:paraId="00000035" w14:textId="77777777" w:rsidR="009C6022" w:rsidRDefault="009C6022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</w:p>
    <w:p w14:paraId="00000036" w14:textId="77777777" w:rsidR="009C6022" w:rsidRDefault="00000000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1-Um coordenador/a assumiu recentemente a função e está com dificuldade de organizar suas ações. Pediu sua ajuda, perguntando: quais ações precisam ser priorizadas em sua rotina semanal de trabalho? Escreva recomendações. </w:t>
      </w:r>
    </w:p>
    <w:p w14:paraId="00000037" w14:textId="77777777" w:rsidR="009C6022" w:rsidRDefault="00000000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2- Um professor ou professora chegou novo na escola e pediu sua ajuda: o que não pode faltar no planejamento de uma rotina semanal para que os estudantes avancem em seus conhecimentos sobre leitura e escrita? Dê exemplos.</w:t>
      </w:r>
    </w:p>
    <w:p w14:paraId="0000003B" w14:textId="4C716CCC" w:rsidR="009C6022" w:rsidRDefault="009C6022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14:paraId="0000003C" w14:textId="77777777" w:rsidR="009C6022" w:rsidRDefault="009C6022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0000003D" w14:textId="77777777" w:rsidR="009C6022" w:rsidRDefault="009C6022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0000003E" w14:textId="77777777" w:rsidR="009C6022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Parte 2 do encontro</w:t>
      </w:r>
    </w:p>
    <w:p w14:paraId="00000040" w14:textId="77777777" w:rsidR="009C6022" w:rsidRDefault="009C6022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</w:p>
    <w:tbl>
      <w:tblPr>
        <w:tblStyle w:val="aff6"/>
        <w:tblW w:w="9780" w:type="dxa"/>
        <w:tblInd w:w="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0"/>
      </w:tblGrid>
      <w:tr w:rsidR="009C6022" w14:paraId="6F862327" w14:textId="77777777">
        <w:trPr>
          <w:trHeight w:val="607"/>
        </w:trPr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1" w14:textId="77777777" w:rsidR="009C6022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  <w:b/>
                <w:bCs/>
                <w:strike/>
                <w:color w:val="FF0000"/>
                <w:sz w:val="24"/>
                <w:szCs w:val="24"/>
              </w:rPr>
            </w:pPr>
            <w:bookmarkStart w:id="1" w:name="_heading=h.le0ndaga3xs3" w:colFirst="0" w:colLast="0"/>
            <w:bookmarkEnd w:id="1"/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1-Retomada dos focos de observação e preenchimento plano de formação Ciclo 3- </w:t>
            </w:r>
            <w:r>
              <w:rPr>
                <w:rFonts w:ascii="Vale Sans" w:eastAsia="Vale Sans" w:hAnsi="Vale Sans" w:cs="Vale Sans"/>
                <w:b/>
                <w:bCs/>
                <w:color w:val="FF0000"/>
                <w:sz w:val="24"/>
                <w:szCs w:val="24"/>
              </w:rPr>
              <w:t>60’</w:t>
            </w:r>
          </w:p>
        </w:tc>
      </w:tr>
    </w:tbl>
    <w:p w14:paraId="00000042" w14:textId="77777777" w:rsidR="009C6022" w:rsidRDefault="009C6022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14:paraId="00000043" w14:textId="77777777" w:rsidR="009C6022" w:rsidRDefault="00000000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Retomar os focos de observação levantados no encontro 1 e discutir: quais demandas se evidenciaram para ajustarmos o plano de formação? </w:t>
      </w:r>
    </w:p>
    <w:p w14:paraId="00000044" w14:textId="77777777" w:rsidR="009C6022" w:rsidRDefault="00000000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lastRenderedPageBreak/>
        <w:t xml:space="preserve">Quais estratégias serão priorizadas pelas </w:t>
      </w:r>
      <w:proofErr w:type="spellStart"/>
      <w:r>
        <w:rPr>
          <w:rFonts w:ascii="Vale Sans" w:eastAsia="Vale Sans" w:hAnsi="Vale Sans" w:cs="Vale Sans"/>
          <w:sz w:val="24"/>
          <w:szCs w:val="24"/>
        </w:rPr>
        <w:t>Cps</w:t>
      </w:r>
      <w:proofErr w:type="spellEnd"/>
      <w:r>
        <w:rPr>
          <w:rFonts w:ascii="Vale Sans" w:eastAsia="Vale Sans" w:hAnsi="Vale Sans" w:cs="Vale Sans"/>
          <w:sz w:val="24"/>
          <w:szCs w:val="24"/>
        </w:rPr>
        <w:t xml:space="preserve"> considerando os conteúdos previstos para o Ciclo 3 da Formação?  </w:t>
      </w:r>
    </w:p>
    <w:p w14:paraId="00000045" w14:textId="77777777" w:rsidR="009C6022" w:rsidRDefault="00000000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Como os materiais disponíveis no Espaço digital de formação podem contribuir para a elaboração do Plano de Formação das Professoras no Ciclo 3? </w:t>
      </w:r>
    </w:p>
    <w:p w14:paraId="00000046" w14:textId="77777777" w:rsidR="009C6022" w:rsidRDefault="0000000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00000047" w14:textId="77777777" w:rsidR="009C6022" w:rsidRDefault="009C6022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</w:p>
    <w:tbl>
      <w:tblPr>
        <w:tblStyle w:val="aff7"/>
        <w:tblW w:w="9780" w:type="dxa"/>
        <w:tblInd w:w="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0"/>
      </w:tblGrid>
      <w:tr w:rsidR="009C6022" w14:paraId="07FF93CB" w14:textId="77777777">
        <w:trPr>
          <w:trHeight w:val="607"/>
        </w:trPr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8" w14:textId="77777777" w:rsidR="009C6022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  <w:b/>
                <w:bCs/>
                <w:strike/>
                <w:color w:val="FF0000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2- Indicadores dos conhecimentos dos professores </w:t>
            </w:r>
            <w:r>
              <w:rPr>
                <w:rFonts w:ascii="Vale Sans" w:eastAsia="Vale Sans" w:hAnsi="Vale Sans" w:cs="Vale Sans"/>
                <w:b/>
                <w:bCs/>
                <w:color w:val="FF0000"/>
                <w:sz w:val="24"/>
                <w:szCs w:val="24"/>
              </w:rPr>
              <w:t>60’</w:t>
            </w:r>
          </w:p>
        </w:tc>
      </w:tr>
    </w:tbl>
    <w:p w14:paraId="4204A28D" w14:textId="77777777" w:rsidR="00912CDB" w:rsidRDefault="00000000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  <w:r>
        <w:rPr>
          <w:rFonts w:ascii="Vale Sans" w:eastAsia="Vale Sans" w:hAnsi="Vale Sans" w:cs="Vale Sans"/>
          <w:sz w:val="24"/>
          <w:szCs w:val="24"/>
          <w:highlight w:val="white"/>
        </w:rPr>
        <w:t>Discussão em pequenos grupos:</w:t>
      </w:r>
    </w:p>
    <w:p w14:paraId="0000004A" w14:textId="22D5023E" w:rsidR="009C6022" w:rsidRDefault="00000000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  <w:r>
        <w:rPr>
          <w:rFonts w:ascii="Vale Sans" w:eastAsia="Vale Sans" w:hAnsi="Vale Sans" w:cs="Vale Sans"/>
          <w:sz w:val="24"/>
          <w:szCs w:val="24"/>
          <w:highlight w:val="white"/>
        </w:rPr>
        <w:t>Como vocês avaliam/acompanham os avanços dos conhecimentos dos professores?</w:t>
      </w:r>
    </w:p>
    <w:p w14:paraId="0000004B" w14:textId="77777777" w:rsidR="009C6022" w:rsidRDefault="00000000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  <w:r>
        <w:rPr>
          <w:rFonts w:ascii="Vale Sans" w:eastAsia="Vale Sans" w:hAnsi="Vale Sans" w:cs="Vale Sans"/>
          <w:sz w:val="24"/>
          <w:szCs w:val="24"/>
          <w:highlight w:val="white"/>
        </w:rPr>
        <w:t>Com foco no trabalho de leitura literária, eles passaram de um estado de conhecimento para outro? E com foco na escrita por meio da professora?</w:t>
      </w:r>
    </w:p>
    <w:p w14:paraId="0000004C" w14:textId="77777777" w:rsidR="009C6022" w:rsidRDefault="009C6022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</w:p>
    <w:p w14:paraId="0000004D" w14:textId="77777777" w:rsidR="009C6022" w:rsidRDefault="00000000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  <w:r>
        <w:rPr>
          <w:rFonts w:ascii="Vale Sans" w:eastAsia="Vale Sans" w:hAnsi="Vale Sans" w:cs="Vale Sans"/>
          <w:sz w:val="24"/>
          <w:szCs w:val="24"/>
          <w:highlight w:val="white"/>
        </w:rPr>
        <w:t>Socialização e sistematização</w:t>
      </w:r>
    </w:p>
    <w:p w14:paraId="0000004E" w14:textId="77777777" w:rsidR="009C6022" w:rsidRDefault="009C6022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</w:p>
    <w:p w14:paraId="0000004F" w14:textId="77777777" w:rsidR="009C6022" w:rsidRDefault="009C6022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</w:p>
    <w:tbl>
      <w:tblPr>
        <w:tblStyle w:val="aff8"/>
        <w:tblW w:w="9780" w:type="dxa"/>
        <w:tblInd w:w="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0"/>
      </w:tblGrid>
      <w:tr w:rsidR="009C6022" w14:paraId="72D5998D" w14:textId="77777777">
        <w:trPr>
          <w:trHeight w:val="607"/>
        </w:trPr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0" w14:textId="77777777" w:rsidR="009C6022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  <w:b/>
                <w:bCs/>
                <w:strike/>
                <w:color w:val="FF0000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3- Planejamento do encontro formativo com os professores </w:t>
            </w:r>
            <w:proofErr w:type="gramStart"/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-  </w:t>
            </w:r>
            <w:r>
              <w:rPr>
                <w:rFonts w:ascii="Vale Sans" w:eastAsia="Vale Sans" w:hAnsi="Vale Sans" w:cs="Vale Sans"/>
                <w:b/>
                <w:bCs/>
                <w:color w:val="FF0000"/>
                <w:sz w:val="24"/>
                <w:szCs w:val="24"/>
              </w:rPr>
              <w:t>60</w:t>
            </w:r>
            <w:proofErr w:type="gramEnd"/>
            <w:r>
              <w:rPr>
                <w:rFonts w:ascii="Vale Sans" w:eastAsia="Vale Sans" w:hAnsi="Vale Sans" w:cs="Vale Sans"/>
                <w:b/>
                <w:bCs/>
                <w:color w:val="FF0000"/>
                <w:sz w:val="24"/>
                <w:szCs w:val="24"/>
              </w:rPr>
              <w:t>’</w:t>
            </w:r>
          </w:p>
        </w:tc>
      </w:tr>
    </w:tbl>
    <w:p w14:paraId="00000052" w14:textId="77777777" w:rsidR="009C6022" w:rsidRDefault="00000000">
      <w:pPr>
        <w:spacing w:before="280"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A partir da proposta de atividade prática, vamos iniciar o planejamento da leitura do conto e da dupla conceitualização que vivenciamos na primeira parte do encontro. </w:t>
      </w:r>
    </w:p>
    <w:p w14:paraId="00000053" w14:textId="77777777" w:rsidR="009C6022" w:rsidRDefault="009C6022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</w:p>
    <w:tbl>
      <w:tblPr>
        <w:tblStyle w:val="aff9"/>
        <w:tblW w:w="9780" w:type="dxa"/>
        <w:tblInd w:w="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0"/>
      </w:tblGrid>
      <w:tr w:rsidR="009C6022" w14:paraId="0770A904" w14:textId="77777777">
        <w:trPr>
          <w:trHeight w:val="607"/>
        </w:trPr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4" w14:textId="77777777" w:rsidR="009C6022" w:rsidRDefault="00000000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  <w:b/>
                <w:bCs/>
                <w:strike/>
                <w:color w:val="FF0000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4-Atividade prática- </w:t>
            </w:r>
            <w:r>
              <w:rPr>
                <w:rFonts w:ascii="Vale Sans" w:eastAsia="Vale Sans" w:hAnsi="Vale Sans" w:cs="Vale Sans"/>
                <w:b/>
                <w:bCs/>
                <w:color w:val="FF0000"/>
                <w:sz w:val="24"/>
                <w:szCs w:val="24"/>
              </w:rPr>
              <w:t>30’</w:t>
            </w:r>
          </w:p>
        </w:tc>
      </w:tr>
    </w:tbl>
    <w:p w14:paraId="00000055" w14:textId="77777777" w:rsidR="009C6022" w:rsidRDefault="009C6022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14:paraId="00000056" w14:textId="77777777" w:rsidR="009C6022" w:rsidRDefault="00000000">
      <w:pPr>
        <w:numPr>
          <w:ilvl w:val="0"/>
          <w:numId w:val="4"/>
        </w:numPr>
        <w:spacing w:before="280" w:after="0" w:line="240" w:lineRule="auto"/>
        <w:ind w:left="720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 xml:space="preserve">Planejamento da pauta formativa: </w:t>
      </w:r>
    </w:p>
    <w:p w14:paraId="00000057" w14:textId="77777777" w:rsidR="009C6022" w:rsidRDefault="00000000">
      <w:pPr>
        <w:spacing w:after="280" w:line="240" w:lineRule="auto"/>
        <w:ind w:left="720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Elabore uma pauta formativa a ser desenvolvida com o coletivo de professores, tendo como foco a </w:t>
      </w:r>
      <w:r>
        <w:rPr>
          <w:rFonts w:ascii="Vale Sans" w:eastAsia="Vale Sans" w:hAnsi="Vale Sans" w:cs="Vale Sans"/>
          <w:b/>
          <w:bCs/>
          <w:sz w:val="24"/>
          <w:szCs w:val="24"/>
        </w:rPr>
        <w:t>dupla conceitualização</w:t>
      </w:r>
      <w:r>
        <w:rPr>
          <w:rFonts w:ascii="Vale Sans" w:eastAsia="Vale Sans" w:hAnsi="Vale Sans" w:cs="Vale Sans"/>
          <w:sz w:val="24"/>
          <w:szCs w:val="24"/>
        </w:rPr>
        <w:t xml:space="preserve"> a partir da leitura do conto: “A testemunha tranquila”</w:t>
      </w:r>
    </w:p>
    <w:p w14:paraId="00000058" w14:textId="77777777" w:rsidR="009C6022" w:rsidRDefault="00000000">
      <w:pPr>
        <w:spacing w:before="280" w:after="0" w:line="240" w:lineRule="auto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Na elaboração da pauta, explicite:</w:t>
      </w:r>
    </w:p>
    <w:p w14:paraId="00000059" w14:textId="77777777" w:rsidR="009C6022" w:rsidRDefault="00000000">
      <w:pPr>
        <w:numPr>
          <w:ilvl w:val="0"/>
          <w:numId w:val="5"/>
        </w:numPr>
        <w:spacing w:after="0" w:line="240" w:lineRule="auto"/>
        <w:ind w:left="720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os </w:t>
      </w:r>
      <w:r>
        <w:rPr>
          <w:rFonts w:ascii="Vale Sans" w:eastAsia="Vale Sans" w:hAnsi="Vale Sans" w:cs="Vale Sans"/>
          <w:b/>
          <w:bCs/>
          <w:sz w:val="24"/>
          <w:szCs w:val="24"/>
        </w:rPr>
        <w:t>objetivos do encontro</w:t>
      </w:r>
      <w:r>
        <w:rPr>
          <w:rFonts w:ascii="Vale Sans" w:eastAsia="Vale Sans" w:hAnsi="Vale Sans" w:cs="Vale Sans"/>
          <w:sz w:val="24"/>
          <w:szCs w:val="24"/>
        </w:rPr>
        <w:t xml:space="preserve">; </w:t>
      </w:r>
    </w:p>
    <w:p w14:paraId="0000005A" w14:textId="77777777" w:rsidR="009C6022" w:rsidRDefault="00000000">
      <w:pPr>
        <w:numPr>
          <w:ilvl w:val="0"/>
          <w:numId w:val="5"/>
        </w:numPr>
        <w:spacing w:after="0" w:line="240" w:lineRule="auto"/>
        <w:ind w:left="720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as </w:t>
      </w:r>
      <w:r>
        <w:rPr>
          <w:rFonts w:ascii="Vale Sans" w:eastAsia="Vale Sans" w:hAnsi="Vale Sans" w:cs="Vale Sans"/>
          <w:b/>
          <w:bCs/>
          <w:sz w:val="24"/>
          <w:szCs w:val="24"/>
        </w:rPr>
        <w:t>perguntas que irão orientar a dupla conceitualização</w:t>
      </w:r>
      <w:r>
        <w:rPr>
          <w:rFonts w:ascii="Vale Sans" w:eastAsia="Vale Sans" w:hAnsi="Vale Sans" w:cs="Vale Sans"/>
          <w:sz w:val="24"/>
          <w:szCs w:val="24"/>
        </w:rPr>
        <w:t xml:space="preserve"> </w:t>
      </w:r>
    </w:p>
    <w:p w14:paraId="0000005B" w14:textId="77777777" w:rsidR="009C6022" w:rsidRDefault="00000000">
      <w:pPr>
        <w:numPr>
          <w:ilvl w:val="0"/>
          <w:numId w:val="5"/>
        </w:numPr>
        <w:spacing w:after="0" w:line="240" w:lineRule="auto"/>
        <w:ind w:left="720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a forma de </w:t>
      </w:r>
      <w:r>
        <w:rPr>
          <w:rFonts w:ascii="Vale Sans" w:eastAsia="Vale Sans" w:hAnsi="Vale Sans" w:cs="Vale Sans"/>
          <w:b/>
          <w:bCs/>
          <w:sz w:val="24"/>
          <w:szCs w:val="24"/>
        </w:rPr>
        <w:t>encaminhamento da discussão (mediação)</w:t>
      </w:r>
      <w:r>
        <w:rPr>
          <w:rFonts w:ascii="Vale Sans" w:eastAsia="Vale Sans" w:hAnsi="Vale Sans" w:cs="Vale Sans"/>
          <w:sz w:val="24"/>
          <w:szCs w:val="24"/>
        </w:rPr>
        <w:t xml:space="preserve">; </w:t>
      </w:r>
    </w:p>
    <w:p w14:paraId="0000005C" w14:textId="77777777" w:rsidR="009C6022" w:rsidRDefault="00000000">
      <w:pPr>
        <w:numPr>
          <w:ilvl w:val="0"/>
          <w:numId w:val="5"/>
        </w:numPr>
        <w:spacing w:after="280" w:line="240" w:lineRule="auto"/>
        <w:ind w:left="720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as estratégias de </w:t>
      </w:r>
      <w:r>
        <w:rPr>
          <w:rFonts w:ascii="Vale Sans" w:eastAsia="Vale Sans" w:hAnsi="Vale Sans" w:cs="Vale Sans"/>
          <w:b/>
          <w:bCs/>
          <w:sz w:val="24"/>
          <w:szCs w:val="24"/>
        </w:rPr>
        <w:t>socialização e sistematização das reflexões do grupo</w:t>
      </w:r>
      <w:r>
        <w:rPr>
          <w:rFonts w:ascii="Vale Sans" w:eastAsia="Vale Sans" w:hAnsi="Vale Sans" w:cs="Vale Sans"/>
          <w:sz w:val="24"/>
          <w:szCs w:val="24"/>
        </w:rPr>
        <w:t xml:space="preserve">. </w:t>
      </w:r>
    </w:p>
    <w:p w14:paraId="0000005D" w14:textId="77777777" w:rsidR="009C6022" w:rsidRDefault="00000000">
      <w:pPr>
        <w:numPr>
          <w:ilvl w:val="0"/>
          <w:numId w:val="6"/>
        </w:numPr>
        <w:spacing w:before="280" w:after="0" w:line="240" w:lineRule="auto"/>
        <w:ind w:left="720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 xml:space="preserve">Desenvolvimento do encontro formativo: </w:t>
      </w:r>
      <w:r>
        <w:rPr>
          <w:rFonts w:ascii="Vale Sans" w:eastAsia="Vale Sans" w:hAnsi="Vale Sans" w:cs="Vale Sans"/>
          <w:sz w:val="24"/>
          <w:szCs w:val="24"/>
        </w:rPr>
        <w:t xml:space="preserve">Realize o encontro com o coletivo de professores, conforme o planejamento elaborado, garantindo espaço para análise, troca e reflexão sobre a prática observada. </w:t>
      </w:r>
    </w:p>
    <w:p w14:paraId="0000005E" w14:textId="77777777" w:rsidR="009C6022" w:rsidRDefault="00000000">
      <w:pPr>
        <w:numPr>
          <w:ilvl w:val="0"/>
          <w:numId w:val="6"/>
        </w:numPr>
        <w:spacing w:after="0" w:line="240" w:lineRule="auto"/>
        <w:ind w:left="720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Registro e reflexão sobre a prática formativa</w:t>
      </w:r>
      <w:r>
        <w:rPr>
          <w:rFonts w:ascii="Vale Sans" w:eastAsia="Vale Sans" w:hAnsi="Vale Sans" w:cs="Vale Sans"/>
          <w:sz w:val="24"/>
          <w:szCs w:val="24"/>
        </w:rPr>
        <w:br/>
        <w:t xml:space="preserve">Elabore um registro do encontro, destacando: </w:t>
      </w:r>
    </w:p>
    <w:p w14:paraId="0000005F" w14:textId="77777777" w:rsidR="009C6022" w:rsidRDefault="00000000">
      <w:pPr>
        <w:numPr>
          <w:ilvl w:val="0"/>
          <w:numId w:val="7"/>
        </w:numPr>
        <w:spacing w:after="0" w:line="240" w:lineRule="auto"/>
        <w:ind w:left="720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lastRenderedPageBreak/>
        <w:t xml:space="preserve">como a pauta foi encaminhada; </w:t>
      </w:r>
    </w:p>
    <w:p w14:paraId="00000060" w14:textId="77777777" w:rsidR="009C6022" w:rsidRDefault="00000000">
      <w:pPr>
        <w:numPr>
          <w:ilvl w:val="0"/>
          <w:numId w:val="7"/>
        </w:numPr>
        <w:spacing w:after="0" w:line="240" w:lineRule="auto"/>
        <w:ind w:left="720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as </w:t>
      </w:r>
      <w:r>
        <w:rPr>
          <w:rFonts w:ascii="Vale Sans" w:eastAsia="Vale Sans" w:hAnsi="Vale Sans" w:cs="Vale Sans"/>
          <w:b/>
          <w:bCs/>
          <w:sz w:val="24"/>
          <w:szCs w:val="24"/>
        </w:rPr>
        <w:t>principais reflexões produzidas pelo grupo</w:t>
      </w:r>
      <w:r>
        <w:rPr>
          <w:rFonts w:ascii="Vale Sans" w:eastAsia="Vale Sans" w:hAnsi="Vale Sans" w:cs="Vale Sans"/>
          <w:sz w:val="24"/>
          <w:szCs w:val="24"/>
        </w:rPr>
        <w:t xml:space="preserve">; </w:t>
      </w:r>
    </w:p>
    <w:p w14:paraId="00000061" w14:textId="77777777" w:rsidR="009C6022" w:rsidRDefault="00000000">
      <w:pPr>
        <w:numPr>
          <w:ilvl w:val="0"/>
          <w:numId w:val="7"/>
        </w:numPr>
        <w:spacing w:after="0" w:line="240" w:lineRule="auto"/>
        <w:ind w:left="720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os </w:t>
      </w:r>
      <w:r>
        <w:rPr>
          <w:rFonts w:ascii="Vale Sans" w:eastAsia="Vale Sans" w:hAnsi="Vale Sans" w:cs="Vale Sans"/>
          <w:b/>
          <w:bCs/>
          <w:sz w:val="24"/>
          <w:szCs w:val="24"/>
        </w:rPr>
        <w:t>saberes docentes evidenciados</w:t>
      </w:r>
      <w:r>
        <w:rPr>
          <w:rFonts w:ascii="Vale Sans" w:eastAsia="Vale Sans" w:hAnsi="Vale Sans" w:cs="Vale Sans"/>
          <w:sz w:val="24"/>
          <w:szCs w:val="24"/>
        </w:rPr>
        <w:t xml:space="preserve"> e as </w:t>
      </w:r>
      <w:r>
        <w:rPr>
          <w:rFonts w:ascii="Vale Sans" w:eastAsia="Vale Sans" w:hAnsi="Vale Sans" w:cs="Vale Sans"/>
          <w:b/>
          <w:bCs/>
          <w:sz w:val="24"/>
          <w:szCs w:val="24"/>
        </w:rPr>
        <w:t>demandas formativas identificadas</w:t>
      </w:r>
      <w:r>
        <w:rPr>
          <w:rFonts w:ascii="Vale Sans" w:eastAsia="Vale Sans" w:hAnsi="Vale Sans" w:cs="Vale Sans"/>
          <w:sz w:val="24"/>
          <w:szCs w:val="24"/>
        </w:rPr>
        <w:t xml:space="preserve">; </w:t>
      </w:r>
    </w:p>
    <w:p w14:paraId="00000062" w14:textId="77777777" w:rsidR="009C6022" w:rsidRDefault="00000000">
      <w:pPr>
        <w:numPr>
          <w:ilvl w:val="0"/>
          <w:numId w:val="7"/>
        </w:numPr>
        <w:spacing w:after="0" w:line="240" w:lineRule="auto"/>
        <w:ind w:left="720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 xml:space="preserve">uma análise sobre a sua atuação como formador(a): o que favoreceu a discussão? O que poderia ser ajustado? Quais saberes e atitudes da formadora você mobilizou no encaminhamento do encontro? </w:t>
      </w:r>
    </w:p>
    <w:p w14:paraId="00000065" w14:textId="765DAEE6" w:rsidR="009C6022" w:rsidRPr="00912CDB" w:rsidRDefault="00000000" w:rsidP="00912CDB">
      <w:pPr>
        <w:numPr>
          <w:ilvl w:val="0"/>
          <w:numId w:val="8"/>
        </w:numPr>
        <w:spacing w:after="280" w:line="240" w:lineRule="auto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b/>
          <w:bCs/>
          <w:sz w:val="24"/>
          <w:szCs w:val="24"/>
        </w:rPr>
        <w:t>Organização e envio</w:t>
      </w:r>
      <w:r>
        <w:rPr>
          <w:rFonts w:ascii="Vale Sans" w:eastAsia="Vale Sans" w:hAnsi="Vale Sans" w:cs="Vale Sans"/>
          <w:sz w:val="24"/>
          <w:szCs w:val="24"/>
        </w:rPr>
        <w:br/>
        <w:t>Salve o planejamento da pauta e o registro do encontro em um único arquivo (Word ou PDF) e faça o upload no Espaço Digital, no Ciclo 3/Atividade Prática.</w:t>
      </w:r>
    </w:p>
    <w:p w14:paraId="00000066" w14:textId="77777777" w:rsidR="009C6022" w:rsidRDefault="009C6022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14:paraId="0000006B" w14:textId="030B9EED" w:rsidR="009C6022" w:rsidRDefault="009C6022">
      <w:pPr>
        <w:spacing w:after="0" w:line="240" w:lineRule="auto"/>
        <w:jc w:val="center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</w:p>
    <w:tbl>
      <w:tblPr>
        <w:tblStyle w:val="affb"/>
        <w:tblW w:w="9780" w:type="dxa"/>
        <w:tblInd w:w="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0"/>
      </w:tblGrid>
      <w:tr w:rsidR="009C6022" w14:paraId="3360DF6F" w14:textId="77777777">
        <w:trPr>
          <w:trHeight w:val="607"/>
        </w:trPr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C" w14:textId="174C1781" w:rsidR="009C6022" w:rsidRDefault="00912CDB">
            <w:pPr>
              <w:spacing w:before="240" w:after="0" w:line="276" w:lineRule="auto"/>
              <w:jc w:val="both"/>
              <w:rPr>
                <w:rFonts w:ascii="Vale Sans" w:eastAsia="Vale Sans" w:hAnsi="Vale Sans" w:cs="Vale Sans"/>
                <w:b/>
                <w:bCs/>
                <w:strike/>
                <w:color w:val="FF0000"/>
                <w:sz w:val="24"/>
                <w:szCs w:val="24"/>
              </w:rPr>
            </w:pPr>
            <w:r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5</w:t>
            </w:r>
            <w:r w:rsidR="00000000"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- Finalização / Avaliação</w:t>
            </w:r>
            <w:r w:rsidR="00000000">
              <w:rPr>
                <w:rFonts w:ascii="Vale Sans" w:eastAsia="Vale Sans" w:hAnsi="Vale Sans" w:cs="Vale Sans"/>
                <w:sz w:val="24"/>
                <w:szCs w:val="24"/>
              </w:rPr>
              <w:t xml:space="preserve"> </w:t>
            </w:r>
            <w:r w:rsidR="00000000">
              <w:rPr>
                <w:rFonts w:ascii="Vale Sans" w:eastAsia="Vale Sans" w:hAnsi="Vale Sans" w:cs="Vale Sans"/>
                <w:b/>
                <w:bCs/>
                <w:color w:val="FF0000"/>
                <w:sz w:val="24"/>
                <w:szCs w:val="24"/>
              </w:rPr>
              <w:t>5’</w:t>
            </w:r>
          </w:p>
        </w:tc>
      </w:tr>
    </w:tbl>
    <w:p w14:paraId="0000006D" w14:textId="77777777" w:rsidR="009C6022" w:rsidRDefault="009C6022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000006E" w14:textId="77777777" w:rsidR="009C6022" w:rsidRDefault="00000000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highlight w:val="white"/>
        </w:rPr>
      </w:pPr>
      <w:bookmarkStart w:id="2" w:name="_heading=h.9kgvvhzhiztx" w:colFirst="0" w:colLast="0"/>
      <w:bookmarkEnd w:id="2"/>
      <w:r>
        <w:rPr>
          <w:rFonts w:ascii="Arial" w:eastAsia="Arial" w:hAnsi="Arial" w:cs="Arial"/>
          <w:b/>
          <w:bCs/>
          <w:sz w:val="20"/>
          <w:szCs w:val="20"/>
          <w:highlight w:val="white"/>
        </w:rPr>
        <w:t>Avaliação de satisfação do encontro (queremos te ouvir! Sua participação é importante!):</w:t>
      </w:r>
    </w:p>
    <w:p w14:paraId="0000006F" w14:textId="65B606E4" w:rsidR="009C6022" w:rsidRDefault="00000000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highlight w:val="white"/>
        </w:rPr>
      </w:pPr>
      <w:bookmarkStart w:id="3" w:name="_heading=h.ds70y7k89b0b" w:colFirst="0" w:colLast="0"/>
      <w:bookmarkEnd w:id="3"/>
      <w:r>
        <w:rPr>
          <w:rFonts w:ascii="Vale Sans" w:eastAsia="Vale Sans" w:hAnsi="Vale Sans" w:cs="Vale Sans"/>
          <w:b/>
          <w:bCs/>
          <w:noProof/>
        </w:rPr>
        <w:drawing>
          <wp:inline distT="0" distB="0" distL="0" distR="0">
            <wp:extent cx="1271588" cy="1271588"/>
            <wp:effectExtent l="0" t="0" r="0" b="0"/>
            <wp:docPr id="1610986327" name="image2.png" descr="Código QR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ódigo QR&#10;&#10;O conteúdo gerado por IA pode estar incorre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1588" cy="12715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912CDB">
        <w:rPr>
          <w:rFonts w:ascii="Arial" w:eastAsia="Arial" w:hAnsi="Arial" w:cs="Arial"/>
          <w:b/>
          <w:bCs/>
          <w:sz w:val="20"/>
          <w:szCs w:val="20"/>
          <w:highlight w:val="white"/>
        </w:rPr>
        <w:t>CP – C3 - LP</w:t>
      </w:r>
    </w:p>
    <w:p w14:paraId="00000070" w14:textId="77777777" w:rsidR="009C6022" w:rsidRDefault="00000000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highlight w:val="white"/>
        </w:rPr>
      </w:pPr>
      <w:bookmarkStart w:id="4" w:name="_heading=h.jf9frrcrgmbp" w:colFirst="0" w:colLast="0"/>
      <w:bookmarkEnd w:id="4"/>
      <w:r>
        <w:rPr>
          <w:rFonts w:ascii="Arial" w:eastAsia="Arial" w:hAnsi="Arial" w:cs="Arial"/>
          <w:b/>
          <w:bCs/>
          <w:sz w:val="20"/>
          <w:szCs w:val="20"/>
          <w:highlight w:val="white"/>
        </w:rPr>
        <w:t>Se você ainda não se cadastrou no programa:</w:t>
      </w:r>
    </w:p>
    <w:p w14:paraId="00000071" w14:textId="77777777" w:rsidR="009C6022" w:rsidRDefault="009C6022">
      <w:pPr>
        <w:spacing w:after="0" w:line="240" w:lineRule="auto"/>
        <w:jc w:val="center"/>
        <w:rPr>
          <w:sz w:val="20"/>
          <w:szCs w:val="20"/>
          <w:highlight w:val="yellow"/>
        </w:rPr>
      </w:pPr>
      <w:bookmarkStart w:id="5" w:name="_heading=h.nk1zy2azktxp" w:colFirst="0" w:colLast="0"/>
      <w:bookmarkEnd w:id="5"/>
    </w:p>
    <w:p w14:paraId="00000072" w14:textId="77777777" w:rsidR="009C6022" w:rsidRDefault="00000000">
      <w:pPr>
        <w:spacing w:after="0" w:line="240" w:lineRule="auto"/>
        <w:rPr>
          <w:sz w:val="24"/>
          <w:szCs w:val="24"/>
        </w:rPr>
      </w:pPr>
      <w:bookmarkStart w:id="6" w:name="_heading=h.nd55uwrzrbur" w:colFirst="0" w:colLast="0"/>
      <w:bookmarkEnd w:id="6"/>
      <w:r>
        <w:rPr>
          <w:rFonts w:ascii="Arial" w:eastAsia="Arial" w:hAnsi="Arial" w:cs="Arial"/>
          <w:b/>
          <w:bCs/>
          <w:noProof/>
          <w:sz w:val="72"/>
          <w:szCs w:val="72"/>
        </w:rPr>
        <w:drawing>
          <wp:inline distT="0" distB="0" distL="0" distR="0">
            <wp:extent cx="1157288" cy="1157288"/>
            <wp:effectExtent l="0" t="0" r="0" b="0"/>
            <wp:docPr id="1610986326" name="image1.png" descr="Código QR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ódigo QR&#10;&#10;Descrição gerada automaticament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7288" cy="11572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73" w14:textId="17AEB5CE" w:rsidR="009C6022" w:rsidRDefault="009C6022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</w:p>
    <w:sectPr w:rsidR="009C6022">
      <w:headerReference w:type="default" r:id="rId10"/>
      <w:footerReference w:type="default" r:id="rId11"/>
      <w:pgSz w:w="11906" w:h="16838"/>
      <w:pgMar w:top="1185" w:right="720" w:bottom="720" w:left="720" w:header="51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C712F" w14:textId="77777777" w:rsidR="00522896" w:rsidRDefault="00522896">
      <w:pPr>
        <w:spacing w:after="0" w:line="240" w:lineRule="auto"/>
      </w:pPr>
      <w:r>
        <w:separator/>
      </w:r>
    </w:p>
  </w:endnote>
  <w:endnote w:type="continuationSeparator" w:id="0">
    <w:p w14:paraId="4192C7CA" w14:textId="77777777" w:rsidR="00522896" w:rsidRDefault="00522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8BB6B1AC-D5CB-B444-B4D5-65DFEFE099BA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C5C3507D-2634-E647-94B3-A78C734AD54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33B0E78F-16A0-4D45-B312-5A3BB3C7406D}"/>
    <w:embedBold r:id="rId4" w:fontKey="{EEB2C9F8-024A-DD46-90E5-D6441AFC76AC}"/>
    <w:embedItalic r:id="rId5" w:fontKey="{1BE69094-2663-D447-BD0D-6B5554468B08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AF98E9B6-F905-734C-9BCD-1F69720705DD}"/>
    <w:embedBold r:id="rId7" w:fontKey="{9EEFD4DE-A74A-D240-9905-49E4E7B4F8F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FA167D0F-E4E7-2C4B-9633-17583EFF80D1}"/>
    <w:embedBold r:id="rId9" w:fontKey="{66ABF890-6433-3846-A9B8-30389E678E1E}"/>
  </w:font>
  <w:font w:name="Itau Display">
    <w:panose1 w:val="020B0604020202020204"/>
    <w:charset w:val="00"/>
    <w:family w:val="swiss"/>
    <w:pitch w:val="variable"/>
    <w:sig w:usb0="A000006F" w:usb1="4000004B" w:usb2="00000008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1" w:fontKey="{295698DD-0AA8-6F47-B679-3CEC3C46A486}"/>
  </w:font>
  <w:font w:name="Vale San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4" w:fontKey="{8DBFFA24-7784-2343-BD01-35F4D66310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6" w14:textId="04708AAF" w:rsidR="009C60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12CDB">
      <w:rPr>
        <w:noProof/>
        <w:color w:val="000000"/>
      </w:rPr>
      <w:t>1</w:t>
    </w:r>
    <w:r>
      <w:rPr>
        <w:color w:val="000000"/>
      </w:rPr>
      <w:fldChar w:fldCharType="end"/>
    </w:r>
  </w:p>
  <w:p w14:paraId="00000077" w14:textId="77777777" w:rsidR="009C6022" w:rsidRDefault="009C602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00000078" w14:textId="77777777" w:rsidR="009C6022" w:rsidRDefault="009C6022"/>
  <w:p w14:paraId="00000079" w14:textId="77777777" w:rsidR="009C6022" w:rsidRDefault="009C6022"/>
  <w:p w14:paraId="0000007A" w14:textId="77777777" w:rsidR="009C6022" w:rsidRDefault="009C6022"/>
  <w:p w14:paraId="0000007B" w14:textId="77777777" w:rsidR="009C6022" w:rsidRDefault="009C602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6BF66" w14:textId="77777777" w:rsidR="00522896" w:rsidRDefault="00522896">
      <w:pPr>
        <w:spacing w:after="0" w:line="240" w:lineRule="auto"/>
      </w:pPr>
      <w:r>
        <w:separator/>
      </w:r>
    </w:p>
  </w:footnote>
  <w:footnote w:type="continuationSeparator" w:id="0">
    <w:p w14:paraId="6D2F282A" w14:textId="77777777" w:rsidR="00522896" w:rsidRDefault="00522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4" w14:textId="384C61A6" w:rsidR="009C6022" w:rsidRDefault="00000000">
    <w:pPr>
      <w:pBdr>
        <w:top w:val="nil"/>
        <w:left w:val="nil"/>
        <w:bottom w:val="nil"/>
        <w:right w:val="nil"/>
        <w:between w:val="nil"/>
      </w:pBdr>
      <w:tabs>
        <w:tab w:val="left" w:pos="1485"/>
        <w:tab w:val="left" w:pos="6630"/>
      </w:tabs>
      <w:spacing w:after="0" w:line="240" w:lineRule="auto"/>
      <w:rPr>
        <w:color w:val="000000"/>
      </w:rPr>
    </w:pPr>
    <w:r>
      <w:rPr>
        <w:color w:val="000000"/>
      </w:rPr>
      <w:t xml:space="preserve">                                              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4124325</wp:posOffset>
          </wp:positionH>
          <wp:positionV relativeFrom="paragraph">
            <wp:posOffset>-28574</wp:posOffset>
          </wp:positionV>
          <wp:extent cx="819150" cy="276225"/>
          <wp:effectExtent l="0" t="0" r="0" b="0"/>
          <wp:wrapNone/>
          <wp:docPr id="1610986331" name="image7.png" descr="Texto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Texto, Logotip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276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editId="4FCAF601">
          <wp:simplePos x="0" y="0"/>
          <wp:positionH relativeFrom="column">
            <wp:posOffset>4946650</wp:posOffset>
          </wp:positionH>
          <wp:positionV relativeFrom="paragraph">
            <wp:posOffset>-172084</wp:posOffset>
          </wp:positionV>
          <wp:extent cx="942975" cy="534670"/>
          <wp:effectExtent l="0" t="0" r="0" b="0"/>
          <wp:wrapNone/>
          <wp:docPr id="1610986328" name="image5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Logotipo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2975" cy="534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75" w14:textId="77777777" w:rsidR="009C6022" w:rsidRDefault="00000000">
    <w:pPr>
      <w:pBdr>
        <w:top w:val="nil"/>
        <w:left w:val="nil"/>
        <w:bottom w:val="nil"/>
        <w:right w:val="nil"/>
        <w:between w:val="nil"/>
      </w:pBdr>
      <w:tabs>
        <w:tab w:val="left" w:pos="5895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B4528"/>
    <w:multiLevelType w:val="multilevel"/>
    <w:tmpl w:val="95B26EEC"/>
    <w:lvl w:ilvl="0">
      <w:start w:val="1"/>
      <w:numFmt w:val="bullet"/>
      <w:lvlText w:val="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2405D28"/>
    <w:multiLevelType w:val="multilevel"/>
    <w:tmpl w:val="1334F802"/>
    <w:lvl w:ilvl="0">
      <w:start w:val="1"/>
      <w:numFmt w:val="bullet"/>
      <w:lvlText w:val="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89C43E9"/>
    <w:multiLevelType w:val="multilevel"/>
    <w:tmpl w:val="2AD6A5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971492B"/>
    <w:multiLevelType w:val="multilevel"/>
    <w:tmpl w:val="65366530"/>
    <w:lvl w:ilvl="0">
      <w:start w:val="1"/>
      <w:numFmt w:val="bullet"/>
      <w:lvlText w:val="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EB5357E"/>
    <w:multiLevelType w:val="multilevel"/>
    <w:tmpl w:val="A0F8CB02"/>
    <w:lvl w:ilvl="0">
      <w:start w:val="1"/>
      <w:numFmt w:val="bullet"/>
      <w:lvlText w:val="●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u w:val="none"/>
      </w:rPr>
    </w:lvl>
  </w:abstractNum>
  <w:abstractNum w:abstractNumId="5" w15:restartNumberingAfterBreak="0">
    <w:nsid w:val="515D1F68"/>
    <w:multiLevelType w:val="multilevel"/>
    <w:tmpl w:val="3A0EA84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BC76FA9"/>
    <w:multiLevelType w:val="multilevel"/>
    <w:tmpl w:val="F3244AD8"/>
    <w:lvl w:ilvl="0">
      <w:start w:val="1"/>
      <w:numFmt w:val="bullet"/>
      <w:lvlText w:val="⇒"/>
      <w:lvlJc w:val="left"/>
      <w:pPr>
        <w:ind w:left="180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8BB0269"/>
    <w:multiLevelType w:val="multilevel"/>
    <w:tmpl w:val="2AC2D87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260988679">
    <w:abstractNumId w:val="7"/>
  </w:num>
  <w:num w:numId="2" w16cid:durableId="1532493916">
    <w:abstractNumId w:val="5"/>
  </w:num>
  <w:num w:numId="3" w16cid:durableId="681050362">
    <w:abstractNumId w:val="4"/>
  </w:num>
  <w:num w:numId="4" w16cid:durableId="1265108911">
    <w:abstractNumId w:val="6"/>
  </w:num>
  <w:num w:numId="5" w16cid:durableId="234511719">
    <w:abstractNumId w:val="0"/>
  </w:num>
  <w:num w:numId="6" w16cid:durableId="1325622402">
    <w:abstractNumId w:val="3"/>
  </w:num>
  <w:num w:numId="7" w16cid:durableId="1522548943">
    <w:abstractNumId w:val="1"/>
  </w:num>
  <w:num w:numId="8" w16cid:durableId="8200050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022"/>
    <w:rsid w:val="00522896"/>
    <w:rsid w:val="005A4DB6"/>
    <w:rsid w:val="00912CDB"/>
    <w:rsid w:val="009C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64A51D"/>
  <w15:docId w15:val="{AFE9EBD7-95E7-864C-B033-49C1EC0D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7162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162A"/>
    <w:rPr>
      <w:rFonts w:ascii="Times New Roman" w:hAnsi="Times New Roman" w:cs="Times New Roman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17162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7162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7162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7162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7162A"/>
    <w:rPr>
      <w:b/>
      <w:bCs/>
      <w:sz w:val="20"/>
      <w:szCs w:val="20"/>
    </w:rPr>
  </w:style>
  <w:style w:type="paragraph" w:customStyle="1" w:styleId="Pa4">
    <w:name w:val="Pa4"/>
    <w:basedOn w:val="Normal"/>
    <w:next w:val="Normal"/>
    <w:uiPriority w:val="99"/>
    <w:rsid w:val="00A767CC"/>
    <w:pPr>
      <w:autoSpaceDE w:val="0"/>
      <w:autoSpaceDN w:val="0"/>
      <w:adjustRightInd w:val="0"/>
      <w:spacing w:after="0" w:line="301" w:lineRule="atLeast"/>
    </w:pPr>
    <w:rPr>
      <w:rFonts w:ascii="Arial" w:hAnsi="Arial" w:cs="Arial"/>
      <w:sz w:val="24"/>
      <w:szCs w:val="24"/>
    </w:rPr>
  </w:style>
  <w:style w:type="character" w:customStyle="1" w:styleId="A5">
    <w:name w:val="A5"/>
    <w:uiPriority w:val="99"/>
    <w:rsid w:val="00A767CC"/>
    <w:rPr>
      <w:color w:val="000000"/>
      <w:sz w:val="32"/>
      <w:szCs w:val="32"/>
    </w:rPr>
  </w:style>
  <w:style w:type="character" w:customStyle="1" w:styleId="A8">
    <w:name w:val="A8"/>
    <w:uiPriority w:val="99"/>
    <w:rsid w:val="00A767CC"/>
    <w:rPr>
      <w:color w:val="000000"/>
      <w:sz w:val="28"/>
      <w:szCs w:val="28"/>
    </w:rPr>
  </w:style>
  <w:style w:type="character" w:customStyle="1" w:styleId="A7">
    <w:name w:val="A7"/>
    <w:uiPriority w:val="99"/>
    <w:rsid w:val="00A767CC"/>
    <w:rPr>
      <w:rFonts w:ascii="Itau Display" w:hAnsi="Itau Display" w:cs="Itau Display"/>
      <w:color w:val="000000"/>
    </w:rPr>
  </w:style>
  <w:style w:type="paragraph" w:styleId="PargrafodaLista">
    <w:name w:val="List Paragraph"/>
    <w:basedOn w:val="Normal"/>
    <w:uiPriority w:val="34"/>
    <w:qFormat/>
    <w:rsid w:val="00AD597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AE266D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E266D"/>
    <w:rPr>
      <w:color w:val="954F72" w:themeColor="followedHyperlink"/>
      <w:u w:val="single"/>
    </w:rPr>
  </w:style>
  <w:style w:type="character" w:customStyle="1" w:styleId="y">
    <w:name w:val="y"/>
    <w:basedOn w:val="Fontepargpadro"/>
    <w:rsid w:val="005C48C2"/>
  </w:style>
  <w:style w:type="table" w:styleId="Tabelacomgrade">
    <w:name w:val="Table Grid"/>
    <w:basedOn w:val="Tabelanormal"/>
    <w:uiPriority w:val="39"/>
    <w:rsid w:val="00823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E4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E4F38"/>
  </w:style>
  <w:style w:type="paragraph" w:styleId="Rodap">
    <w:name w:val="footer"/>
    <w:basedOn w:val="Normal"/>
    <w:link w:val="RodapChar"/>
    <w:uiPriority w:val="99"/>
    <w:unhideWhenUsed/>
    <w:rsid w:val="007E4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E4F38"/>
  </w:style>
  <w:style w:type="table" w:customStyle="1" w:styleId="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5"/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  <w:tblStylePr w:type="firstRow">
      <w:rPr>
        <w:rFonts w:ascii="Calibri" w:eastAsia="Calibri" w:hAnsi="Calibri" w:cs="Calibri"/>
        <w:b/>
        <w:i w:val="0"/>
        <w:color w:val="FFFFFF"/>
      </w:rPr>
      <w:tblPr/>
      <w:tcPr>
        <w:tcBorders>
          <w:bottom w:val="single" w:sz="24" w:space="0" w:color="FFFFFF"/>
        </w:tcBorders>
        <w:shd w:val="clear" w:color="auto" w:fill="4472C4"/>
      </w:tcPr>
    </w:tblStylePr>
    <w:tblStylePr w:type="lastRow">
      <w:rPr>
        <w:rFonts w:ascii="Calibri" w:eastAsia="Calibri" w:hAnsi="Calibri" w:cs="Calibri"/>
        <w:b/>
        <w:i w:val="0"/>
        <w:color w:val="FFFFFF"/>
      </w:rPr>
      <w:tblPr/>
      <w:tcPr>
        <w:tcBorders>
          <w:top w:val="single" w:sz="24" w:space="0" w:color="FFFFFF"/>
        </w:tcBorders>
        <w:shd w:val="clear" w:color="auto" w:fill="4472C4"/>
      </w:tcPr>
    </w:tblStylePr>
    <w:tblStylePr w:type="firstCol">
      <w:rPr>
        <w:rFonts w:ascii="Calibri" w:eastAsia="Calibri" w:hAnsi="Calibri" w:cs="Calibri"/>
        <w:b/>
        <w:i w:val="0"/>
        <w:color w:val="FFFFFF"/>
      </w:rPr>
      <w:tblPr/>
      <w:tcPr>
        <w:shd w:val="clear" w:color="auto" w:fill="4472C4"/>
      </w:tcPr>
    </w:tblStylePr>
    <w:tblStylePr w:type="lastCol">
      <w:rPr>
        <w:rFonts w:ascii="Calibri" w:eastAsia="Calibri" w:hAnsi="Calibri" w:cs="Calibri"/>
        <w:b/>
        <w:i w:val="0"/>
        <w:color w:val="FFFFFF"/>
      </w:rPr>
      <w:tblPr/>
      <w:tcPr>
        <w:shd w:val="clear" w:color="auto" w:fill="4472C4"/>
      </w:tcPr>
    </w:tblStylePr>
    <w:tblStylePr w:type="band1Vert">
      <w:rPr>
        <w:b w:val="0"/>
        <w:i w:val="0"/>
      </w:rPr>
      <w:tblPr/>
      <w:tcPr>
        <w:shd w:val="clear" w:color="auto" w:fill="CDD4EA"/>
      </w:tcPr>
    </w:tblStylePr>
    <w:tblStylePr w:type="band2Vert">
      <w:rPr>
        <w:b w:val="0"/>
        <w:i w:val="0"/>
      </w:rPr>
    </w:tblStylePr>
    <w:tblStylePr w:type="band1Horz">
      <w:rPr>
        <w:b w:val="0"/>
        <w:i w:val="0"/>
      </w:rPr>
      <w:tblPr/>
      <w:tcPr>
        <w:shd w:val="clear" w:color="auto" w:fill="CDD4EA"/>
      </w:tcPr>
    </w:tblStylePr>
    <w:tblStylePr w:type="band2Horz">
      <w:rPr>
        <w:b w:val="0"/>
        <w:i w:val="0"/>
      </w:rPr>
    </w:tblStylePr>
    <w:tblStylePr w:type="neCell">
      <w:rPr>
        <w:b w:val="0"/>
        <w:i w:val="0"/>
      </w:rPr>
    </w:tblStylePr>
    <w:tblStylePr w:type="nwCell">
      <w:rPr>
        <w:b w:val="0"/>
        <w:i w:val="0"/>
      </w:rPr>
    </w:tblStylePr>
    <w:tblStylePr w:type="seCell">
      <w:rPr>
        <w:b w:val="0"/>
        <w:i w:val="0"/>
      </w:rPr>
    </w:tblStylePr>
    <w:tblStylePr w:type="swCell">
      <w:rPr>
        <w:b w:val="0"/>
        <w:i w:val="0"/>
      </w:rPr>
    </w:tblStylePr>
  </w:style>
  <w:style w:type="table" w:customStyle="1" w:styleId="a3">
    <w:basedOn w:val="TableNormal5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8EBF5"/>
    </w:tcPr>
  </w:style>
  <w:style w:type="table" w:customStyle="1" w:styleId="a4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unhideWhenUsed/>
    <w:rsid w:val="00886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a">
    <w:basedOn w:val="TableNormal3"/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793F0F"/>
    <w:rPr>
      <w:color w:val="605E5C"/>
      <w:shd w:val="clear" w:color="auto" w:fill="E1DFDD"/>
    </w:r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E8EBF5"/>
    </w:tc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E42C8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5E6AFD"/>
    <w:pPr>
      <w:spacing w:after="0" w:line="240" w:lineRule="auto"/>
    </w:pPr>
  </w:style>
  <w:style w:type="character" w:styleId="nfase">
    <w:name w:val="Emphasis"/>
    <w:basedOn w:val="Fontepargpadro"/>
    <w:uiPriority w:val="20"/>
    <w:qFormat/>
    <w:rsid w:val="00456900"/>
    <w:rPr>
      <w:i/>
      <w:iCs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456900"/>
    <w:rPr>
      <w:color w:val="605E5C"/>
      <w:shd w:val="clear" w:color="auto" w:fill="E1DFDD"/>
    </w:rPr>
  </w:style>
  <w:style w:type="table" w:customStyle="1" w:styleId="af8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</w:style>
  <w:style w:type="table" w:customStyle="1" w:styleId="af9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E8EBF5"/>
    </w:tcPr>
  </w:style>
  <w:style w:type="table" w:customStyle="1" w:styleId="af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tulo1Char">
    <w:name w:val="Título 1 Char"/>
    <w:basedOn w:val="Fontepargpadro"/>
    <w:uiPriority w:val="9"/>
    <w:rsid w:val="008F664E"/>
    <w:rPr>
      <w:b/>
      <w:sz w:val="48"/>
      <w:szCs w:val="48"/>
    </w:rPr>
  </w:style>
  <w:style w:type="character" w:styleId="Forte">
    <w:name w:val="Strong"/>
    <w:basedOn w:val="Fontepargpadro"/>
    <w:uiPriority w:val="22"/>
    <w:qFormat/>
    <w:rsid w:val="00E37D6E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/z/QXNgm+GXcyDqzuXV/vprJ5w==">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951</Words>
  <Characters>5137</Characters>
  <Application>Microsoft Office Word</Application>
  <DocSecurity>0</DocSecurity>
  <Lines>42</Lines>
  <Paragraphs>12</Paragraphs>
  <ScaleCrop>false</ScaleCrop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Candida Di Pierro</dc:creator>
  <cp:lastModifiedBy>ERICA DUTRA</cp:lastModifiedBy>
  <cp:revision>2</cp:revision>
  <dcterms:created xsi:type="dcterms:W3CDTF">2026-08-24T15:45:00Z</dcterms:created>
  <dcterms:modified xsi:type="dcterms:W3CDTF">2026-08-24T15:45:00Z</dcterms:modified>
</cp:coreProperties>
</file>