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C24" w:rsidRDefault="004B7C24">
      <w:pPr>
        <w:shd w:val="clear" w:color="auto" w:fill="FFFFFF"/>
        <w:spacing w:after="0" w:line="240" w:lineRule="auto"/>
        <w:jc w:val="center"/>
        <w:rPr>
          <w:rFonts w:ascii="Vale Sans" w:eastAsia="Vale Sans" w:hAnsi="Vale Sans" w:cs="Vale Sans"/>
          <w:b/>
          <w:bCs/>
        </w:rPr>
      </w:pPr>
    </w:p>
    <w:p w:rsidR="004B7C24" w:rsidRDefault="005733D1">
      <w:pPr>
        <w:widowControl w:val="0"/>
        <w:spacing w:after="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Programa de Educação e Saúde - Frente: Formação na Didática da Língua Portuguesa</w:t>
      </w:r>
    </w:p>
    <w:p w:rsidR="004B7C24" w:rsidRDefault="005733D1">
      <w:pPr>
        <w:widowControl w:val="0"/>
        <w:spacing w:after="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Pauta de formação: Coordenadores Pedagógicos</w:t>
      </w:r>
    </w:p>
    <w:p w:rsidR="004B7C24" w:rsidRDefault="005733D1">
      <w:pPr>
        <w:spacing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Catas Altas e Santa Bárbara/</w:t>
      </w:r>
      <w:proofErr w:type="spellStart"/>
      <w:proofErr w:type="gramStart"/>
      <w:r>
        <w:rPr>
          <w:rFonts w:ascii="Vale Sans" w:eastAsia="Vale Sans" w:hAnsi="Vale Sans" w:cs="Vale Sans"/>
          <w:b/>
          <w:bCs/>
          <w:sz w:val="24"/>
          <w:szCs w:val="24"/>
        </w:rPr>
        <w:t>MG.</w:t>
      </w:r>
      <w:proofErr w:type="gramEnd"/>
      <w:r>
        <w:rPr>
          <w:rFonts w:ascii="Vale Sans" w:eastAsia="Vale Sans" w:hAnsi="Vale Sans" w:cs="Vale Sans"/>
          <w:b/>
          <w:bCs/>
          <w:sz w:val="24"/>
          <w:szCs w:val="24"/>
        </w:rPr>
        <w:t>Ciclo</w:t>
      </w:r>
      <w:proofErr w:type="spellEnd"/>
      <w:r>
        <w:rPr>
          <w:rFonts w:ascii="Vale Sans" w:eastAsia="Vale Sans" w:hAnsi="Vale Sans" w:cs="Vale Sans"/>
          <w:b/>
          <w:bCs/>
          <w:sz w:val="24"/>
          <w:szCs w:val="24"/>
        </w:rPr>
        <w:t xml:space="preserve"> 3/2026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Expectativas de aprendizagem</w:t>
      </w:r>
    </w:p>
    <w:p w:rsidR="004B7C24" w:rsidRDefault="005733D1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Atribuir sentidos às experiências estéticas vivenciadas na leitura literária, reconhecendo seu potencial na formação do leitor e na constituição de práticas pedagógicas significativas.</w:t>
      </w:r>
    </w:p>
    <w:p w:rsidR="004B7C24" w:rsidRDefault="005733D1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Refletir sobre estratégias formativas relacionadas à sua prática como f</w:t>
      </w:r>
      <w:r>
        <w:rPr>
          <w:rFonts w:ascii="Vale Sans" w:eastAsia="Vale Sans" w:hAnsi="Vale Sans" w:cs="Vale Sans"/>
          <w:sz w:val="24"/>
          <w:szCs w:val="24"/>
        </w:rPr>
        <w:t xml:space="preserve">ormadora: dupla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e tematização da prática;</w:t>
      </w:r>
    </w:p>
    <w:p w:rsidR="004B7C24" w:rsidRDefault="005733D1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Acompanhar as aprendizagens docentes sobre a situação de leitura pela professora em contextos literários, para definir indicadores de avanços dos seus saberes. </w:t>
      </w:r>
    </w:p>
    <w:p w:rsidR="004B7C24" w:rsidRDefault="005733D1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Planejar pautas formativas para os e</w:t>
      </w:r>
      <w:r>
        <w:rPr>
          <w:rFonts w:ascii="Vale Sans" w:eastAsia="Vale Sans" w:hAnsi="Vale Sans" w:cs="Vale Sans"/>
          <w:sz w:val="24"/>
          <w:szCs w:val="24"/>
        </w:rPr>
        <w:t xml:space="preserve">ncontros com professores, utilizando a dupla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como eixo estruturante.</w:t>
      </w:r>
    </w:p>
    <w:p w:rsidR="004B7C24" w:rsidRDefault="005733D1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Selecionar e organizar conteúdos formativos, compondo coletivamente o plano de formação de professores (Ciclo </w:t>
      </w:r>
      <w:proofErr w:type="gramStart"/>
      <w:r>
        <w:rPr>
          <w:rFonts w:ascii="Vale Sans" w:eastAsia="Vale Sans" w:hAnsi="Vale Sans" w:cs="Vale Sans"/>
          <w:sz w:val="24"/>
          <w:szCs w:val="24"/>
        </w:rPr>
        <w:t>3</w:t>
      </w:r>
      <w:proofErr w:type="gramEnd"/>
      <w:r>
        <w:rPr>
          <w:rFonts w:ascii="Vale Sans" w:eastAsia="Vale Sans" w:hAnsi="Vale Sans" w:cs="Vale Sans"/>
          <w:sz w:val="24"/>
          <w:szCs w:val="24"/>
        </w:rPr>
        <w:t>), com definição de estratégias adequadas ao contexto da es</w:t>
      </w:r>
      <w:r>
        <w:rPr>
          <w:rFonts w:ascii="Vale Sans" w:eastAsia="Vale Sans" w:hAnsi="Vale Sans" w:cs="Vale Sans"/>
          <w:sz w:val="24"/>
          <w:szCs w:val="24"/>
        </w:rPr>
        <w:t>cola e às necessidades do grupo docente.</w:t>
      </w:r>
    </w:p>
    <w:p w:rsidR="004B7C24" w:rsidRDefault="004B7C24">
      <w:pPr>
        <w:spacing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Conteúdos</w:t>
      </w:r>
    </w:p>
    <w:p w:rsidR="004B7C24" w:rsidRDefault="005733D1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Estratégias de </w:t>
      </w:r>
      <w:proofErr w:type="spellStart"/>
      <w:proofErr w:type="gramStart"/>
      <w:r>
        <w:rPr>
          <w:rFonts w:ascii="Vale Sans" w:eastAsia="Vale Sans" w:hAnsi="Vale Sans" w:cs="Vale Sans"/>
          <w:sz w:val="24"/>
          <w:szCs w:val="24"/>
        </w:rPr>
        <w:t>formação:</w:t>
      </w:r>
      <w:proofErr w:type="gramEnd"/>
      <w:r>
        <w:rPr>
          <w:rFonts w:ascii="Vale Sans" w:eastAsia="Vale Sans" w:hAnsi="Vale Sans" w:cs="Vale Sans"/>
          <w:sz w:val="24"/>
          <w:szCs w:val="24"/>
        </w:rPr>
        <w:t>Tematização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da Prática e Dupla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</w:p>
    <w:p w:rsidR="004B7C24" w:rsidRDefault="005733D1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Leitura pela professora em contextos literários</w:t>
      </w:r>
    </w:p>
    <w:p w:rsidR="004B7C24" w:rsidRDefault="005733D1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Acompanhamento das Aprendizagens Docentes</w:t>
      </w:r>
    </w:p>
    <w:p w:rsidR="004B7C24" w:rsidRDefault="005733D1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Plano de formação dos professores</w:t>
      </w:r>
    </w:p>
    <w:p w:rsidR="004B7C24" w:rsidRDefault="004B7C24">
      <w:pPr>
        <w:spacing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Desenvolvimento da reunião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ff1"/>
        <w:tblW w:w="1033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35"/>
      </w:tblGrid>
      <w:tr w:rsidR="004B7C24">
        <w:tc>
          <w:tcPr>
            <w:tcW w:w="1033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after="0" w:line="240" w:lineRule="auto"/>
              <w:jc w:val="both"/>
              <w:rPr>
                <w:rFonts w:ascii="Vale Sans" w:eastAsia="Vale Sans" w:hAnsi="Vale Sans" w:cs="Vale Sans"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1-Boas vindas e dupla </w:t>
            </w:r>
            <w:proofErr w:type="spell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conceitualização</w:t>
            </w:r>
            <w:proofErr w:type="spellEnd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a partir da leitura pela formadora</w:t>
            </w:r>
            <w:proofErr w:type="gram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- (70 min)</w:t>
            </w:r>
          </w:p>
        </w:tc>
      </w:tr>
    </w:tbl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4B7C24" w:rsidRDefault="005733D1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-Dupla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: Leitura pela formadora do texto “A testemunha tranquila”. Vamos passar por uma situação de dupla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buscando refletir: Quais são os dois planos de aprendizagem que acontecem nessa proposta?  </w:t>
      </w:r>
    </w:p>
    <w:p w:rsidR="004B7C24" w:rsidRDefault="005733D1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-Definição das observador</w:t>
      </w:r>
      <w:r>
        <w:rPr>
          <w:rFonts w:ascii="Vale Sans" w:eastAsia="Vale Sans" w:hAnsi="Vale Sans" w:cs="Vale Sans"/>
          <w:sz w:val="24"/>
          <w:szCs w:val="24"/>
        </w:rPr>
        <w:t xml:space="preserve">as: Definir duas a três observadoras para registrar os encaminhamentos feitos pela formadora e participação das coordenadoras no desenvolvimento da proposta. </w:t>
      </w:r>
    </w:p>
    <w:p w:rsidR="004B7C24" w:rsidRDefault="005733D1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-Primeira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</w:t>
      </w:r>
    </w:p>
    <w:p w:rsidR="004B7C24" w:rsidRDefault="005733D1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-Segunda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</w:p>
    <w:p w:rsidR="004B7C24" w:rsidRDefault="005733D1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-Sistematização: Dupla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com</w:t>
      </w:r>
      <w:r>
        <w:rPr>
          <w:rFonts w:ascii="Vale Sans" w:eastAsia="Vale Sans" w:hAnsi="Vale Sans" w:cs="Vale Sans"/>
          <w:sz w:val="24"/>
          <w:szCs w:val="24"/>
        </w:rPr>
        <w:t xml:space="preserve">o estratégia formativa. 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</w:rPr>
      </w:pPr>
    </w:p>
    <w:tbl>
      <w:tblPr>
        <w:tblStyle w:val="aff2"/>
        <w:tblW w:w="102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4B7C24">
        <w:trPr>
          <w:trHeight w:val="449"/>
        </w:trPr>
        <w:tc>
          <w:tcPr>
            <w:tcW w:w="1023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after="0" w:line="240" w:lineRule="auto"/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2-Devolutiva atividades práticas e sistematização sobre tematização da prática (60 min)</w:t>
            </w:r>
          </w:p>
        </w:tc>
      </w:tr>
    </w:tbl>
    <w:p w:rsidR="004B7C24" w:rsidRDefault="004B7C24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-Devolutiva pela formadora das atividades práticas enviadas pelo Espaço Digital de formação. 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-Sistematização das discussões sobre tematização da prática como estratégia formativa: </w:t>
      </w:r>
    </w:p>
    <w:p w:rsidR="004B7C24" w:rsidRDefault="004B7C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Vale Sans" w:eastAsia="Vale Sans" w:hAnsi="Vale Sans" w:cs="Vale Sans"/>
          <w:color w:val="000000"/>
        </w:rPr>
      </w:pPr>
    </w:p>
    <w:tbl>
      <w:tblPr>
        <w:tblStyle w:val="aff3"/>
        <w:tblW w:w="1018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85"/>
      </w:tblGrid>
      <w:tr w:rsidR="004B7C24">
        <w:trPr>
          <w:trHeight w:val="417"/>
        </w:trPr>
        <w:tc>
          <w:tcPr>
            <w:tcW w:w="101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highlight w:val="yellow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3- Pautas dos encontros dos professores e foco de observação- 30 min</w:t>
            </w:r>
            <w:r>
              <w:rPr>
                <w:rFonts w:ascii="Vale Sans" w:eastAsia="Vale Sans" w:hAnsi="Vale Sans" w:cs="Vale Sans"/>
                <w:b/>
                <w:bCs/>
              </w:rPr>
              <w:t xml:space="preserve">. </w:t>
            </w:r>
          </w:p>
        </w:tc>
      </w:tr>
    </w:tbl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highlight w:val="yellow"/>
        </w:rPr>
      </w:pP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yellow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Apresentar resumo das pautas dos encontros com os/as professores/as e definir foco de observação.</w:t>
      </w:r>
      <w:r>
        <w:rPr>
          <w:rFonts w:ascii="Vale Sans" w:eastAsia="Vale Sans" w:hAnsi="Vale Sans" w:cs="Vale Sans"/>
          <w:sz w:val="24"/>
          <w:szCs w:val="24"/>
          <w:highlight w:val="yellow"/>
        </w:rPr>
        <w:t xml:space="preserve">  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Foco de observação professores 1º e 2º anos:</w:t>
      </w:r>
      <w:r>
        <w:rPr>
          <w:rFonts w:ascii="Vale Sans" w:eastAsia="Vale Sans" w:hAnsi="Vale Sans" w:cs="Vale Sans"/>
          <w:sz w:val="24"/>
          <w:szCs w:val="24"/>
        </w:rPr>
        <w:t xml:space="preserve"> Listar saberes e dúvidas dos professores em relação à situação de escrita por meio da professora 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 xml:space="preserve">Foco de observação professores 3º anos: </w:t>
      </w:r>
      <w:r>
        <w:rPr>
          <w:rFonts w:ascii="Vale Sans" w:eastAsia="Vale Sans" w:hAnsi="Vale Sans" w:cs="Vale Sans"/>
          <w:sz w:val="24"/>
          <w:szCs w:val="24"/>
        </w:rPr>
        <w:t>Concepções das professoras sobre revisão textual e como esses saberes se relacionam com a prática de reescrita em sala de aula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Foco de observação professores 4º e 5º anos:</w:t>
      </w:r>
      <w:r>
        <w:rPr>
          <w:rFonts w:ascii="Vale Sans" w:eastAsia="Vale Sans" w:hAnsi="Vale Sans" w:cs="Vale Sans"/>
          <w:sz w:val="24"/>
          <w:szCs w:val="24"/>
        </w:rPr>
        <w:t xml:space="preserve"> Observar encaminhamentos da formadora na sit</w:t>
      </w:r>
      <w:r>
        <w:rPr>
          <w:rFonts w:ascii="Vale Sans" w:eastAsia="Vale Sans" w:hAnsi="Vale Sans" w:cs="Vale Sans"/>
          <w:sz w:val="24"/>
          <w:szCs w:val="24"/>
        </w:rPr>
        <w:t xml:space="preserve">uação de dupla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e aprendizagens manifestadas pelas professoras. 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</w:p>
    <w:p w:rsidR="004B7C24" w:rsidRDefault="004B7C24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0" w:name="_heading=h.p9mxxwb29nfv" w:colFirst="0" w:colLast="0"/>
      <w:bookmarkEnd w:id="0"/>
    </w:p>
    <w:tbl>
      <w:tblPr>
        <w:tblStyle w:val="aff4"/>
        <w:tblW w:w="1011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10"/>
      </w:tblGrid>
      <w:tr w:rsidR="004B7C24">
        <w:trPr>
          <w:trHeight w:val="607"/>
        </w:trPr>
        <w:tc>
          <w:tcPr>
            <w:tcW w:w="10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-899786411"/>
              <w:lock w:val="contentLocked"/>
            </w:sdtPr>
            <w:sdtEndPr/>
            <w:sdtContent>
              <w:p w:rsidR="004B7C24" w:rsidRDefault="005733D1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>4-  Sistematização: Principais conteúdos trabalhados nos ciclos (30 min)</w:t>
                </w:r>
              </w:p>
            </w:sdtContent>
          </w:sdt>
        </w:tc>
      </w:tr>
    </w:tbl>
    <w:p w:rsidR="004B7C24" w:rsidRDefault="004B7C24">
      <w:pPr>
        <w:spacing w:after="0" w:line="276" w:lineRule="auto"/>
        <w:jc w:val="both"/>
        <w:rPr>
          <w:rFonts w:ascii="Vale Sans" w:eastAsia="Vale Sans" w:hAnsi="Vale Sans" w:cs="Vale Sans"/>
        </w:rPr>
      </w:pP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</w:rPr>
        <w:t>Retomar com o grupo os principais conteúdos trabalhados até o momento na formação de CPS e professores e questionar: No que avançamos? O que ainda precisamos seguir qualificando?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5"/>
        <w:tblW w:w="978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4B7C24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5- Pausa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Avaliativa (50 min)</w:t>
            </w:r>
          </w:p>
        </w:tc>
      </w:tr>
    </w:tbl>
    <w:p w:rsidR="004B7C24" w:rsidRDefault="004B7C24">
      <w:pPr>
        <w:spacing w:after="0"/>
        <w:jc w:val="both"/>
        <w:rPr>
          <w:rFonts w:ascii="Vale Sans" w:eastAsia="Vale Sans" w:hAnsi="Vale Sans" w:cs="Vale Sans"/>
          <w:sz w:val="24"/>
          <w:szCs w:val="24"/>
        </w:rPr>
      </w:pPr>
    </w:p>
    <w:p w:rsidR="004B7C24" w:rsidRDefault="005733D1">
      <w:pPr>
        <w:spacing w:after="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Questões abertas: 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1-Um coordenador/a assumiu recentemente a função e está com dificuldade de organizar suas ações. Pediu sua ajuda, perguntando: quais ações precisam ser priorizadas em sua rotina semanal de trabalho? Escreva recomendações. 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2- Um professor ou professora che</w:t>
      </w:r>
      <w:r>
        <w:rPr>
          <w:rFonts w:ascii="Vale Sans" w:eastAsia="Vale Sans" w:hAnsi="Vale Sans" w:cs="Vale Sans"/>
          <w:sz w:val="24"/>
          <w:szCs w:val="24"/>
        </w:rPr>
        <w:t>gou novo na escola e pediu sua ajuda: o que não pode faltar no planejamento de uma rotina semanal para que os estudantes avancem em seus conhecimentos sobre leitura e escrita? Dê exemplos.</w:t>
      </w:r>
    </w:p>
    <w:p w:rsidR="004B7C24" w:rsidRDefault="004B7C24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4B7C24" w:rsidRDefault="004B7C24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4B7C24" w:rsidRDefault="005733D1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Parte 2 do encontro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6"/>
        <w:tblW w:w="978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4B7C24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bookmarkStart w:id="1" w:name="_heading=h.le0ndaga3xs3" w:colFirst="0" w:colLast="0"/>
            <w:bookmarkEnd w:id="1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1-Retomada dos focos de observação e p</w:t>
            </w: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reenchimento plano de formação Ciclo 3- </w:t>
            </w:r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60’</w:t>
            </w:r>
          </w:p>
        </w:tc>
      </w:tr>
    </w:tbl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Retomar os focos de observação levantados no encontro </w:t>
      </w:r>
      <w:proofErr w:type="gramStart"/>
      <w:r>
        <w:rPr>
          <w:rFonts w:ascii="Vale Sans" w:eastAsia="Vale Sans" w:hAnsi="Vale Sans" w:cs="Vale Sans"/>
          <w:sz w:val="24"/>
          <w:szCs w:val="24"/>
        </w:rPr>
        <w:t>1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e discutir: quais demandas se evidenciaram para ajustarmos o plano de formação? 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Quais estratégias serão priorizadas pelas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Cps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considerando os conteúdos previstos para o Ciclo </w:t>
      </w:r>
      <w:proofErr w:type="gramStart"/>
      <w:r>
        <w:rPr>
          <w:rFonts w:ascii="Vale Sans" w:eastAsia="Vale Sans" w:hAnsi="Vale Sans" w:cs="Vale Sans"/>
          <w:sz w:val="24"/>
          <w:szCs w:val="24"/>
        </w:rPr>
        <w:t>3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da Formação?  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lastRenderedPageBreak/>
        <w:t xml:space="preserve">Como os materiais disponíveis no Espaço digital de formação podem contribuir para a elaboração do Plano de Formação das Professoras no Ciclo </w:t>
      </w:r>
      <w:proofErr w:type="gramStart"/>
      <w:r>
        <w:rPr>
          <w:rFonts w:ascii="Vale Sans" w:eastAsia="Vale Sans" w:hAnsi="Vale Sans" w:cs="Vale Sans"/>
          <w:sz w:val="24"/>
          <w:szCs w:val="24"/>
        </w:rPr>
        <w:t>3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? </w:t>
      </w:r>
    </w:p>
    <w:p w:rsidR="004B7C24" w:rsidRDefault="005733D1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7"/>
        <w:tblW w:w="978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4B7C24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2- Indicadores dos conhecimentos dos professores </w:t>
            </w:r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60’</w:t>
            </w:r>
          </w:p>
        </w:tc>
      </w:tr>
    </w:tbl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82459A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Discussão em pequenos grupos: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br/>
        <w:t>Como vocês avaliam/acompanham os avanços dos conhecimentos dos professores?</w:t>
      </w: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Com foco no trabalho de leitura literária, eles passaram de um estado de conhecimento para outro? E com foco na escrita por meio da professora?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</w:p>
    <w:p w:rsidR="004B7C24" w:rsidRDefault="005733D1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Socialização e sistematização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8"/>
        <w:tblW w:w="978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4B7C24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3- Planejamento do encontro formativo com os professores -</w:t>
            </w:r>
            <w:proofErr w:type="gram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60’</w:t>
            </w:r>
          </w:p>
        </w:tc>
      </w:tr>
    </w:tbl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</w:p>
    <w:p w:rsidR="004B7C24" w:rsidRDefault="005733D1">
      <w:pPr>
        <w:spacing w:before="280"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A partir da proposta de atividade prática, vamos iniciar o planejamento da leitura do conto e da dupla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que vivenciamos na primeira parte do encontro. </w:t>
      </w:r>
    </w:p>
    <w:p w:rsidR="004B7C24" w:rsidRDefault="004B7C24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9"/>
        <w:tblW w:w="978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4B7C24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4-Atividade prática- </w:t>
            </w:r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30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’</w:t>
            </w:r>
          </w:p>
        </w:tc>
      </w:tr>
    </w:tbl>
    <w:p w:rsidR="004B7C24" w:rsidRDefault="005733D1">
      <w:pPr>
        <w:numPr>
          <w:ilvl w:val="0"/>
          <w:numId w:val="4"/>
        </w:numPr>
        <w:spacing w:before="280"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 xml:space="preserve">Planejamento da pauta formativa: </w:t>
      </w:r>
    </w:p>
    <w:p w:rsidR="004B7C24" w:rsidRDefault="005733D1">
      <w:pPr>
        <w:spacing w:after="28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Elabore uma pauta formativa a ser desenvolvida com o coletivo de professores, tendo como foco </w:t>
      </w:r>
      <w:proofErr w:type="gramStart"/>
      <w:r>
        <w:rPr>
          <w:rFonts w:ascii="Vale Sans" w:eastAsia="Vale Sans" w:hAnsi="Vale Sans" w:cs="Vale Sans"/>
          <w:sz w:val="24"/>
          <w:szCs w:val="24"/>
        </w:rPr>
        <w:t>a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</w:t>
      </w:r>
      <w:r>
        <w:rPr>
          <w:rFonts w:ascii="Vale Sans" w:eastAsia="Vale Sans" w:hAnsi="Vale Sans" w:cs="Vale Sans"/>
          <w:b/>
          <w:bCs/>
          <w:sz w:val="24"/>
          <w:szCs w:val="24"/>
        </w:rPr>
        <w:t xml:space="preserve">dupla </w:t>
      </w:r>
      <w:proofErr w:type="spellStart"/>
      <w:r>
        <w:rPr>
          <w:rFonts w:ascii="Vale Sans" w:eastAsia="Vale Sans" w:hAnsi="Vale Sans" w:cs="Vale Sans"/>
          <w:b/>
          <w:bCs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a partir da leitura do conto: “A testemunha tranquila”</w:t>
      </w:r>
    </w:p>
    <w:p w:rsidR="004B7C24" w:rsidRDefault="005733D1">
      <w:pPr>
        <w:spacing w:before="280" w:after="0" w:line="240" w:lineRule="auto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Na elaboração da pauta, explicite:</w:t>
      </w:r>
    </w:p>
    <w:p w:rsidR="004B7C24" w:rsidRDefault="005733D1">
      <w:pPr>
        <w:numPr>
          <w:ilvl w:val="0"/>
          <w:numId w:val="5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proofErr w:type="gramStart"/>
      <w:r>
        <w:rPr>
          <w:rFonts w:ascii="Vale Sans" w:eastAsia="Vale Sans" w:hAnsi="Vale Sans" w:cs="Vale Sans"/>
          <w:sz w:val="24"/>
          <w:szCs w:val="24"/>
        </w:rPr>
        <w:t>os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</w:t>
      </w:r>
      <w:r>
        <w:rPr>
          <w:rFonts w:ascii="Vale Sans" w:eastAsia="Vale Sans" w:hAnsi="Vale Sans" w:cs="Vale Sans"/>
          <w:b/>
          <w:bCs/>
          <w:sz w:val="24"/>
          <w:szCs w:val="24"/>
        </w:rPr>
        <w:t>objetivos do encontro</w:t>
      </w:r>
      <w:r>
        <w:rPr>
          <w:rFonts w:ascii="Vale Sans" w:eastAsia="Vale Sans" w:hAnsi="Vale Sans" w:cs="Vale Sans"/>
          <w:sz w:val="24"/>
          <w:szCs w:val="24"/>
        </w:rPr>
        <w:t xml:space="preserve">; </w:t>
      </w:r>
    </w:p>
    <w:p w:rsidR="004B7C24" w:rsidRDefault="005733D1">
      <w:pPr>
        <w:numPr>
          <w:ilvl w:val="0"/>
          <w:numId w:val="5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proofErr w:type="gramStart"/>
      <w:r>
        <w:rPr>
          <w:rFonts w:ascii="Vale Sans" w:eastAsia="Vale Sans" w:hAnsi="Vale Sans" w:cs="Vale Sans"/>
          <w:sz w:val="24"/>
          <w:szCs w:val="24"/>
        </w:rPr>
        <w:t>as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</w:t>
      </w:r>
      <w:r>
        <w:rPr>
          <w:rFonts w:ascii="Vale Sans" w:eastAsia="Vale Sans" w:hAnsi="Vale Sans" w:cs="Vale Sans"/>
          <w:b/>
          <w:bCs/>
          <w:sz w:val="24"/>
          <w:szCs w:val="24"/>
        </w:rPr>
        <w:t>perguntas que irã</w:t>
      </w:r>
      <w:r>
        <w:rPr>
          <w:rFonts w:ascii="Vale Sans" w:eastAsia="Vale Sans" w:hAnsi="Vale Sans" w:cs="Vale Sans"/>
          <w:b/>
          <w:bCs/>
          <w:sz w:val="24"/>
          <w:szCs w:val="24"/>
        </w:rPr>
        <w:t xml:space="preserve">o orientar a dupla </w:t>
      </w:r>
      <w:proofErr w:type="spellStart"/>
      <w:r>
        <w:rPr>
          <w:rFonts w:ascii="Vale Sans" w:eastAsia="Vale Sans" w:hAnsi="Vale Sans" w:cs="Vale Sans"/>
          <w:b/>
          <w:bCs/>
          <w:sz w:val="24"/>
          <w:szCs w:val="24"/>
        </w:rPr>
        <w:t>conceitualização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</w:t>
      </w:r>
    </w:p>
    <w:p w:rsidR="004B7C24" w:rsidRDefault="005733D1">
      <w:pPr>
        <w:numPr>
          <w:ilvl w:val="0"/>
          <w:numId w:val="5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proofErr w:type="gramStart"/>
      <w:r>
        <w:rPr>
          <w:rFonts w:ascii="Vale Sans" w:eastAsia="Vale Sans" w:hAnsi="Vale Sans" w:cs="Vale Sans"/>
          <w:sz w:val="24"/>
          <w:szCs w:val="24"/>
        </w:rPr>
        <w:t>a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forma de </w:t>
      </w:r>
      <w:r>
        <w:rPr>
          <w:rFonts w:ascii="Vale Sans" w:eastAsia="Vale Sans" w:hAnsi="Vale Sans" w:cs="Vale Sans"/>
          <w:b/>
          <w:bCs/>
          <w:sz w:val="24"/>
          <w:szCs w:val="24"/>
        </w:rPr>
        <w:t>encaminhamento da discussão (mediação)</w:t>
      </w:r>
      <w:r>
        <w:rPr>
          <w:rFonts w:ascii="Vale Sans" w:eastAsia="Vale Sans" w:hAnsi="Vale Sans" w:cs="Vale Sans"/>
          <w:sz w:val="24"/>
          <w:szCs w:val="24"/>
        </w:rPr>
        <w:t xml:space="preserve">; </w:t>
      </w:r>
    </w:p>
    <w:p w:rsidR="004B7C24" w:rsidRDefault="005733D1">
      <w:pPr>
        <w:numPr>
          <w:ilvl w:val="0"/>
          <w:numId w:val="5"/>
        </w:numPr>
        <w:spacing w:after="28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proofErr w:type="gramStart"/>
      <w:r>
        <w:rPr>
          <w:rFonts w:ascii="Vale Sans" w:eastAsia="Vale Sans" w:hAnsi="Vale Sans" w:cs="Vale Sans"/>
          <w:sz w:val="24"/>
          <w:szCs w:val="24"/>
        </w:rPr>
        <w:t>as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estratégias de </w:t>
      </w:r>
      <w:r>
        <w:rPr>
          <w:rFonts w:ascii="Vale Sans" w:eastAsia="Vale Sans" w:hAnsi="Vale Sans" w:cs="Vale Sans"/>
          <w:b/>
          <w:bCs/>
          <w:sz w:val="24"/>
          <w:szCs w:val="24"/>
        </w:rPr>
        <w:t>socialização e sistematização das reflexões do grupo</w:t>
      </w:r>
      <w:r>
        <w:rPr>
          <w:rFonts w:ascii="Vale Sans" w:eastAsia="Vale Sans" w:hAnsi="Vale Sans" w:cs="Vale Sans"/>
          <w:sz w:val="24"/>
          <w:szCs w:val="24"/>
        </w:rPr>
        <w:t xml:space="preserve">. </w:t>
      </w:r>
    </w:p>
    <w:p w:rsidR="004B7C24" w:rsidRDefault="005733D1">
      <w:pPr>
        <w:numPr>
          <w:ilvl w:val="0"/>
          <w:numId w:val="6"/>
        </w:numPr>
        <w:spacing w:before="280"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 xml:space="preserve">Desenvolvimento do encontro formativo: </w:t>
      </w:r>
      <w:r>
        <w:rPr>
          <w:rFonts w:ascii="Vale Sans" w:eastAsia="Vale Sans" w:hAnsi="Vale Sans" w:cs="Vale Sans"/>
          <w:sz w:val="24"/>
          <w:szCs w:val="24"/>
        </w:rPr>
        <w:t>Realize o encontro com o coletivo de professores, confo</w:t>
      </w:r>
      <w:r>
        <w:rPr>
          <w:rFonts w:ascii="Vale Sans" w:eastAsia="Vale Sans" w:hAnsi="Vale Sans" w:cs="Vale Sans"/>
          <w:sz w:val="24"/>
          <w:szCs w:val="24"/>
        </w:rPr>
        <w:t xml:space="preserve">rme o planejamento elaborado, garantindo espaço para análise, troca e reflexão sobre a prática observada. </w:t>
      </w:r>
    </w:p>
    <w:p w:rsidR="004B7C24" w:rsidRDefault="005733D1">
      <w:pPr>
        <w:numPr>
          <w:ilvl w:val="0"/>
          <w:numId w:val="6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lastRenderedPageBreak/>
        <w:t>Registro e reflexão sobre a prática formativa</w:t>
      </w:r>
      <w:r>
        <w:rPr>
          <w:rFonts w:ascii="Vale Sans" w:eastAsia="Vale Sans" w:hAnsi="Vale Sans" w:cs="Vale Sans"/>
          <w:sz w:val="24"/>
          <w:szCs w:val="24"/>
        </w:rPr>
        <w:br/>
        <w:t xml:space="preserve">Elabore um registro do encontro, destacando: </w:t>
      </w:r>
    </w:p>
    <w:p w:rsidR="004B7C24" w:rsidRDefault="005733D1">
      <w:pPr>
        <w:numPr>
          <w:ilvl w:val="0"/>
          <w:numId w:val="7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proofErr w:type="gramStart"/>
      <w:r>
        <w:rPr>
          <w:rFonts w:ascii="Vale Sans" w:eastAsia="Vale Sans" w:hAnsi="Vale Sans" w:cs="Vale Sans"/>
          <w:sz w:val="24"/>
          <w:szCs w:val="24"/>
        </w:rPr>
        <w:t>como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a pauta foi encaminhada; </w:t>
      </w:r>
    </w:p>
    <w:p w:rsidR="004B7C24" w:rsidRDefault="005733D1">
      <w:pPr>
        <w:numPr>
          <w:ilvl w:val="0"/>
          <w:numId w:val="7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proofErr w:type="gramStart"/>
      <w:r>
        <w:rPr>
          <w:rFonts w:ascii="Vale Sans" w:eastAsia="Vale Sans" w:hAnsi="Vale Sans" w:cs="Vale Sans"/>
          <w:sz w:val="24"/>
          <w:szCs w:val="24"/>
        </w:rPr>
        <w:t>as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</w:t>
      </w:r>
      <w:r>
        <w:rPr>
          <w:rFonts w:ascii="Vale Sans" w:eastAsia="Vale Sans" w:hAnsi="Vale Sans" w:cs="Vale Sans"/>
          <w:b/>
          <w:bCs/>
          <w:sz w:val="24"/>
          <w:szCs w:val="24"/>
        </w:rPr>
        <w:t>principais reflexões pr</w:t>
      </w:r>
      <w:r>
        <w:rPr>
          <w:rFonts w:ascii="Vale Sans" w:eastAsia="Vale Sans" w:hAnsi="Vale Sans" w:cs="Vale Sans"/>
          <w:b/>
          <w:bCs/>
          <w:sz w:val="24"/>
          <w:szCs w:val="24"/>
        </w:rPr>
        <w:t>oduzidas pelo grupo</w:t>
      </w:r>
      <w:r>
        <w:rPr>
          <w:rFonts w:ascii="Vale Sans" w:eastAsia="Vale Sans" w:hAnsi="Vale Sans" w:cs="Vale Sans"/>
          <w:sz w:val="24"/>
          <w:szCs w:val="24"/>
        </w:rPr>
        <w:t xml:space="preserve">; </w:t>
      </w:r>
    </w:p>
    <w:p w:rsidR="004B7C24" w:rsidRDefault="005733D1">
      <w:pPr>
        <w:numPr>
          <w:ilvl w:val="0"/>
          <w:numId w:val="7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proofErr w:type="gramStart"/>
      <w:r>
        <w:rPr>
          <w:rFonts w:ascii="Vale Sans" w:eastAsia="Vale Sans" w:hAnsi="Vale Sans" w:cs="Vale Sans"/>
          <w:sz w:val="24"/>
          <w:szCs w:val="24"/>
        </w:rPr>
        <w:t>os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</w:t>
      </w:r>
      <w:r>
        <w:rPr>
          <w:rFonts w:ascii="Vale Sans" w:eastAsia="Vale Sans" w:hAnsi="Vale Sans" w:cs="Vale Sans"/>
          <w:b/>
          <w:bCs/>
          <w:sz w:val="24"/>
          <w:szCs w:val="24"/>
        </w:rPr>
        <w:t>saberes docentes evidenciados</w:t>
      </w:r>
      <w:r>
        <w:rPr>
          <w:rFonts w:ascii="Vale Sans" w:eastAsia="Vale Sans" w:hAnsi="Vale Sans" w:cs="Vale Sans"/>
          <w:sz w:val="24"/>
          <w:szCs w:val="24"/>
        </w:rPr>
        <w:t xml:space="preserve"> e as </w:t>
      </w:r>
      <w:r>
        <w:rPr>
          <w:rFonts w:ascii="Vale Sans" w:eastAsia="Vale Sans" w:hAnsi="Vale Sans" w:cs="Vale Sans"/>
          <w:b/>
          <w:bCs/>
          <w:sz w:val="24"/>
          <w:szCs w:val="24"/>
        </w:rPr>
        <w:t>demandas formativas identificadas</w:t>
      </w:r>
      <w:r>
        <w:rPr>
          <w:rFonts w:ascii="Vale Sans" w:eastAsia="Vale Sans" w:hAnsi="Vale Sans" w:cs="Vale Sans"/>
          <w:sz w:val="24"/>
          <w:szCs w:val="24"/>
        </w:rPr>
        <w:t xml:space="preserve">; </w:t>
      </w:r>
    </w:p>
    <w:p w:rsidR="004B7C24" w:rsidRDefault="005733D1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  <w:proofErr w:type="gramStart"/>
      <w:r>
        <w:rPr>
          <w:rFonts w:ascii="Vale Sans" w:eastAsia="Vale Sans" w:hAnsi="Vale Sans" w:cs="Vale Sans"/>
          <w:sz w:val="24"/>
          <w:szCs w:val="24"/>
        </w:rPr>
        <w:t>uma</w:t>
      </w:r>
      <w:proofErr w:type="gramEnd"/>
      <w:r>
        <w:rPr>
          <w:rFonts w:ascii="Vale Sans" w:eastAsia="Vale Sans" w:hAnsi="Vale Sans" w:cs="Vale Sans"/>
          <w:sz w:val="24"/>
          <w:szCs w:val="24"/>
        </w:rPr>
        <w:t xml:space="preserve"> análise sobre a sua atuação como formador(a): o que favoreceu a discussão? O que poderia ser ajustado? Quais saberes e atitudes da formadora você mobilizou </w:t>
      </w:r>
      <w:r>
        <w:rPr>
          <w:rFonts w:ascii="Vale Sans" w:eastAsia="Vale Sans" w:hAnsi="Vale Sans" w:cs="Vale Sans"/>
          <w:sz w:val="24"/>
          <w:szCs w:val="24"/>
        </w:rPr>
        <w:t xml:space="preserve">no encaminhamento do encontro? </w:t>
      </w:r>
    </w:p>
    <w:p w:rsidR="004B7C24" w:rsidRDefault="005733D1">
      <w:pPr>
        <w:numPr>
          <w:ilvl w:val="0"/>
          <w:numId w:val="8"/>
        </w:numPr>
        <w:spacing w:after="280" w:line="240" w:lineRule="auto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Organização e envio</w:t>
      </w:r>
      <w:r>
        <w:rPr>
          <w:rFonts w:ascii="Vale Sans" w:eastAsia="Vale Sans" w:hAnsi="Vale Sans" w:cs="Vale Sans"/>
          <w:sz w:val="24"/>
          <w:szCs w:val="24"/>
        </w:rPr>
        <w:br/>
        <w:t>Salve o planejamento da pauta e o registro do encontro em um único arquivo (Word ou PDF) e faça o upload no Espaço Digital, no Ciclo 3/Atividade Prática.</w:t>
      </w:r>
    </w:p>
    <w:tbl>
      <w:tblPr>
        <w:tblStyle w:val="affa"/>
        <w:tblW w:w="968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80"/>
      </w:tblGrid>
      <w:tr w:rsidR="004B7C24">
        <w:tc>
          <w:tcPr>
            <w:tcW w:w="9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5- </w:t>
            </w:r>
            <w:r w:rsidRPr="0082459A">
              <w:rPr>
                <w:rFonts w:ascii="Vale Sans" w:eastAsia="Arial" w:hAnsi="Vale Sans" w:cs="Arial"/>
                <w:b/>
                <w:bCs/>
                <w:sz w:val="24"/>
                <w:szCs w:val="24"/>
              </w:rPr>
              <w:t>Instrumento</w:t>
            </w:r>
            <w:proofErr w:type="gramEnd"/>
            <w:r w:rsidRPr="0082459A">
              <w:rPr>
                <w:rFonts w:ascii="Vale Sans" w:eastAsia="Arial" w:hAnsi="Vale Sans" w:cs="Arial"/>
                <w:b/>
                <w:bCs/>
                <w:sz w:val="24"/>
                <w:szCs w:val="24"/>
              </w:rPr>
              <w:t xml:space="preserve"> Avaliação da Formação (30 </w:t>
            </w:r>
            <w:sdt>
              <w:sdtPr>
                <w:rPr>
                  <w:rFonts w:ascii="Vale Sans" w:hAnsi="Vale Sans"/>
                </w:rPr>
                <w:tag w:val="goog_rdk_1"/>
                <w:id w:val="-203698229"/>
              </w:sdtPr>
              <w:sdtEndPr/>
              <w:sdtContent/>
            </w:sdt>
            <w:r w:rsidRPr="0082459A">
              <w:rPr>
                <w:rFonts w:ascii="Vale Sans" w:eastAsia="Arial" w:hAnsi="Vale Sans" w:cs="Arial"/>
                <w:b/>
                <w:bCs/>
                <w:sz w:val="24"/>
                <w:szCs w:val="24"/>
              </w:rPr>
              <w:t>minutos</w:t>
            </w:r>
            <w:r w:rsidRPr="0082459A">
              <w:rPr>
                <w:rFonts w:ascii="Vale Sans" w:eastAsia="Arial" w:hAnsi="Vale Sans" w:cs="Arial"/>
                <w:b/>
                <w:bCs/>
                <w:sz w:val="24"/>
                <w:szCs w:val="24"/>
              </w:rPr>
              <w:t>)</w:t>
            </w:r>
          </w:p>
        </w:tc>
      </w:tr>
    </w:tbl>
    <w:p w:rsidR="004B7C24" w:rsidRDefault="004B7C24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7C24" w:rsidRDefault="005733D1">
      <w:pPr>
        <w:numPr>
          <w:ilvl w:val="0"/>
          <w:numId w:val="3"/>
        </w:numPr>
        <w:spacing w:after="0"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Questionário de múltipla escolha (Língua Portuguesa e Matemática);</w:t>
      </w:r>
    </w:p>
    <w:p w:rsidR="004B7C24" w:rsidRDefault="005733D1">
      <w:pPr>
        <w:numPr>
          <w:ilvl w:val="0"/>
          <w:numId w:val="3"/>
        </w:numPr>
        <w:spacing w:after="0"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Para responder,</w:t>
      </w:r>
      <w:bookmarkStart w:id="2" w:name="_GoBack"/>
      <w:bookmarkEnd w:id="2"/>
      <w:r>
        <w:rPr>
          <w:rFonts w:ascii="Vale Sans" w:eastAsia="Vale Sans" w:hAnsi="Vale Sans" w:cs="Vale Sans"/>
          <w:sz w:val="24"/>
          <w:szCs w:val="24"/>
        </w:rPr>
        <w:t xml:space="preserve"> basta acessar o link ou o QR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code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abaixo:</w:t>
      </w:r>
    </w:p>
    <w:p w:rsidR="004B7C24" w:rsidRDefault="005733D1">
      <w:pPr>
        <w:spacing w:after="0"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  <w:r>
        <w:rPr>
          <w:rFonts w:ascii="Vale Sans" w:eastAsia="Vale Sans" w:hAnsi="Vale Sans" w:cs="Vale Sans"/>
          <w:noProof/>
        </w:rPr>
        <w:drawing>
          <wp:inline distT="114300" distB="114300" distL="114300" distR="114300">
            <wp:extent cx="1261265" cy="1261265"/>
            <wp:effectExtent l="0" t="0" r="0" b="0"/>
            <wp:docPr id="16109863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1265" cy="1261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fb"/>
        <w:tblW w:w="9780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4B7C24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7C24" w:rsidRDefault="005733D1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6- Finalização / Avaliação</w:t>
            </w:r>
            <w:r>
              <w:rPr>
                <w:rFonts w:ascii="Vale Sans" w:eastAsia="Vale Sans" w:hAnsi="Vale Sans" w:cs="Vale Sans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5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’</w:t>
            </w:r>
          </w:p>
        </w:tc>
      </w:tr>
    </w:tbl>
    <w:p w:rsidR="004B7C24" w:rsidRDefault="004B7C24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4B7C24" w:rsidRDefault="005733D1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highlight w:val="white"/>
        </w:rPr>
      </w:pPr>
      <w:bookmarkStart w:id="3" w:name="_heading=h.9kgvvhzhiztx" w:colFirst="0" w:colLast="0"/>
      <w:bookmarkEnd w:id="3"/>
      <w:r>
        <w:rPr>
          <w:rFonts w:ascii="Arial" w:eastAsia="Arial" w:hAnsi="Arial" w:cs="Arial"/>
          <w:b/>
          <w:bCs/>
          <w:sz w:val="20"/>
          <w:szCs w:val="20"/>
          <w:highlight w:val="white"/>
        </w:rPr>
        <w:t>Avaliação de satisfação do encontro (queremos te ouvir! Sua participação é importante!):</w:t>
      </w:r>
    </w:p>
    <w:p w:rsidR="004B7C24" w:rsidRDefault="005733D1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highlight w:val="white"/>
        </w:rPr>
      </w:pPr>
      <w:bookmarkStart w:id="4" w:name="_heading=h.ds70y7k89b0b" w:colFirst="0" w:colLast="0"/>
      <w:bookmarkEnd w:id="4"/>
      <w:r>
        <w:rPr>
          <w:rFonts w:ascii="Vale Sans" w:eastAsia="Vale Sans" w:hAnsi="Vale Sans" w:cs="Vale Sans"/>
          <w:b/>
          <w:bCs/>
          <w:noProof/>
        </w:rPr>
        <w:drawing>
          <wp:inline distT="0" distB="0" distL="0" distR="0">
            <wp:extent cx="1271588" cy="1271588"/>
            <wp:effectExtent l="0" t="0" r="0" b="0"/>
            <wp:docPr id="1610986326" name="image3.png" descr="Código Q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ódigo QR&#10;&#10;O conteúdo gerado por IA pode estar incorre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1588" cy="1271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B7C24" w:rsidRDefault="005733D1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bookmarkStart w:id="5" w:name="_heading=h.jf9frrcrgmbp" w:colFirst="0" w:colLast="0"/>
      <w:bookmarkEnd w:id="5"/>
      <w:r>
        <w:br w:type="page"/>
      </w:r>
    </w:p>
    <w:sectPr w:rsidR="004B7C24">
      <w:headerReference w:type="default" r:id="rId11"/>
      <w:footerReference w:type="default" r:id="rId12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7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3D1" w:rsidRDefault="005733D1">
      <w:pPr>
        <w:spacing w:after="0" w:line="240" w:lineRule="auto"/>
      </w:pPr>
      <w:r>
        <w:separator/>
      </w:r>
    </w:p>
  </w:endnote>
  <w:endnote w:type="continuationSeparator" w:id="0">
    <w:p w:rsidR="005733D1" w:rsidRDefault="00573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E725B3E8-9A69-4908-911D-074AE59DA5C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06BF0BC-B8A9-474E-B649-0F57E11B98FD}"/>
    <w:embedBold r:id="rId3" w:fontKey="{50086270-64A6-4852-82EB-05F67E9EBD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au Display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AD40159-D7A7-4270-A0CC-2C6C82ACA8DC}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  <w:embedRegular r:id="rId5" w:fontKey="{0ED62CB0-8A97-4460-AA9D-1F059A0D0998}"/>
    <w:embedBold r:id="rId6" w:fontKey="{77E29380-494F-4B89-8BD8-057AAA2A42F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60E7E7D7-0476-4DA1-ADD9-D374C09E53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C24" w:rsidRDefault="005733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82459A">
      <w:rPr>
        <w:color w:val="000000"/>
      </w:rPr>
      <w:fldChar w:fldCharType="separate"/>
    </w:r>
    <w:r w:rsidR="0082459A">
      <w:rPr>
        <w:noProof/>
        <w:color w:val="000000"/>
      </w:rPr>
      <w:t>1</w:t>
    </w:r>
    <w:r>
      <w:rPr>
        <w:color w:val="000000"/>
      </w:rPr>
      <w:fldChar w:fldCharType="end"/>
    </w:r>
  </w:p>
  <w:p w:rsidR="004B7C24" w:rsidRDefault="004B7C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B7C24" w:rsidRDefault="004B7C24"/>
  <w:p w:rsidR="004B7C24" w:rsidRDefault="004B7C24"/>
  <w:p w:rsidR="004B7C24" w:rsidRDefault="004B7C24"/>
  <w:p w:rsidR="004B7C24" w:rsidRDefault="004B7C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3D1" w:rsidRDefault="005733D1">
      <w:pPr>
        <w:spacing w:after="0" w:line="240" w:lineRule="auto"/>
      </w:pPr>
      <w:r>
        <w:separator/>
      </w:r>
    </w:p>
  </w:footnote>
  <w:footnote w:type="continuationSeparator" w:id="0">
    <w:p w:rsidR="005733D1" w:rsidRDefault="00573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C24" w:rsidRDefault="005733D1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4124325</wp:posOffset>
          </wp:positionH>
          <wp:positionV relativeFrom="paragraph">
            <wp:posOffset>-28574</wp:posOffset>
          </wp:positionV>
          <wp:extent cx="819150" cy="276225"/>
          <wp:effectExtent l="0" t="0" r="0" b="0"/>
          <wp:wrapNone/>
          <wp:docPr id="1610986329" name="image5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4946650</wp:posOffset>
          </wp:positionH>
          <wp:positionV relativeFrom="paragraph">
            <wp:posOffset>-172084</wp:posOffset>
          </wp:positionV>
          <wp:extent cx="942975" cy="534670"/>
          <wp:effectExtent l="0" t="0" r="0" b="0"/>
          <wp:wrapNone/>
          <wp:docPr id="1610986327" name="image4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B7C24" w:rsidRDefault="005733D1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188D"/>
    <w:multiLevelType w:val="multilevel"/>
    <w:tmpl w:val="FA3EAF50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abstractNum w:abstractNumId="1">
    <w:nsid w:val="14E6760B"/>
    <w:multiLevelType w:val="multilevel"/>
    <w:tmpl w:val="CA7CA1B4"/>
    <w:lvl w:ilvl="0">
      <w:start w:val="1"/>
      <w:numFmt w:val="bullet"/>
      <w:lvlText w:val="⇒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37E1495"/>
    <w:multiLevelType w:val="multilevel"/>
    <w:tmpl w:val="B48C04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3DA21F87"/>
    <w:multiLevelType w:val="multilevel"/>
    <w:tmpl w:val="7422B580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04A6C4D"/>
    <w:multiLevelType w:val="multilevel"/>
    <w:tmpl w:val="1D4A1C30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38F4D56"/>
    <w:multiLevelType w:val="multilevel"/>
    <w:tmpl w:val="364A09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53BC22EB"/>
    <w:multiLevelType w:val="multilevel"/>
    <w:tmpl w:val="9AB48F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770D02CD"/>
    <w:multiLevelType w:val="multilevel"/>
    <w:tmpl w:val="2BCEF346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B7C24"/>
    <w:rsid w:val="004B7C24"/>
    <w:rsid w:val="005733D1"/>
    <w:rsid w:val="0082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162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62A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1716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716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716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6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62A"/>
    <w:rPr>
      <w:b/>
      <w:bCs/>
      <w:sz w:val="20"/>
      <w:szCs w:val="20"/>
    </w:rPr>
  </w:style>
  <w:style w:type="paragraph" w:customStyle="1" w:styleId="Pa4">
    <w:name w:val="Pa4"/>
    <w:basedOn w:val="Normal"/>
    <w:next w:val="Normal"/>
    <w:uiPriority w:val="99"/>
    <w:rsid w:val="00A767CC"/>
    <w:pPr>
      <w:autoSpaceDE w:val="0"/>
      <w:autoSpaceDN w:val="0"/>
      <w:adjustRightInd w:val="0"/>
      <w:spacing w:after="0" w:line="301" w:lineRule="atLeast"/>
    </w:pPr>
    <w:rPr>
      <w:rFonts w:ascii="Arial" w:hAnsi="Arial" w:cs="Arial"/>
      <w:sz w:val="24"/>
      <w:szCs w:val="24"/>
    </w:rPr>
  </w:style>
  <w:style w:type="character" w:customStyle="1" w:styleId="A5">
    <w:name w:val="A5"/>
    <w:uiPriority w:val="99"/>
    <w:rsid w:val="00A767CC"/>
    <w:rPr>
      <w:color w:val="000000"/>
      <w:sz w:val="32"/>
      <w:szCs w:val="32"/>
    </w:rPr>
  </w:style>
  <w:style w:type="character" w:customStyle="1" w:styleId="A8">
    <w:name w:val="A8"/>
    <w:uiPriority w:val="99"/>
    <w:rsid w:val="00A767CC"/>
    <w:rPr>
      <w:color w:val="000000"/>
      <w:sz w:val="28"/>
      <w:szCs w:val="28"/>
    </w:rPr>
  </w:style>
  <w:style w:type="character" w:customStyle="1" w:styleId="A7">
    <w:name w:val="A7"/>
    <w:uiPriority w:val="99"/>
    <w:rsid w:val="00A767CC"/>
    <w:rPr>
      <w:rFonts w:ascii="Itau Display" w:hAnsi="Itau Display" w:cs="Itau Display"/>
      <w:color w:val="000000"/>
    </w:rPr>
  </w:style>
  <w:style w:type="paragraph" w:styleId="PargrafodaLista">
    <w:name w:val="List Paragraph"/>
    <w:basedOn w:val="Normal"/>
    <w:uiPriority w:val="34"/>
    <w:qFormat/>
    <w:rsid w:val="00AD597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E266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E266D"/>
    <w:rPr>
      <w:color w:val="954F72" w:themeColor="followedHyperlink"/>
      <w:u w:val="single"/>
    </w:rPr>
  </w:style>
  <w:style w:type="character" w:customStyle="1" w:styleId="y">
    <w:name w:val="y"/>
    <w:basedOn w:val="Fontepargpadro"/>
    <w:rsid w:val="005C48C2"/>
  </w:style>
  <w:style w:type="table" w:styleId="Tabelacomgrade">
    <w:name w:val="Table Grid"/>
    <w:basedOn w:val="Tabelanormal"/>
    <w:uiPriority w:val="39"/>
    <w:rsid w:val="00823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4F38"/>
  </w:style>
  <w:style w:type="paragraph" w:styleId="Rodap">
    <w:name w:val="footer"/>
    <w:basedOn w:val="Normal"/>
    <w:link w:val="Rodap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F38"/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  <w:tblStylePr w:type="firstRow">
      <w:rPr>
        <w:rFonts w:ascii="Calibri" w:eastAsia="Calibri" w:hAnsi="Calibri" w:cs="Calibri"/>
        <w:b/>
        <w:i w:val="0"/>
        <w:color w:val="FFFFFF"/>
      </w:rPr>
      <w:tblPr/>
      <w:tcPr>
        <w:tcBorders>
          <w:bottom w:val="single" w:sz="24" w:space="0" w:color="FFFFFF"/>
        </w:tcBorders>
        <w:shd w:val="clear" w:color="auto" w:fill="4472C4"/>
      </w:tcPr>
    </w:tblStylePr>
    <w:tblStylePr w:type="lastRow">
      <w:rPr>
        <w:rFonts w:ascii="Calibri" w:eastAsia="Calibri" w:hAnsi="Calibri" w:cs="Calibri"/>
        <w:b/>
        <w:i w:val="0"/>
        <w:color w:val="FFFFFF"/>
      </w:rPr>
      <w:tblPr/>
      <w:tcPr>
        <w:tcBorders>
          <w:top w:val="single" w:sz="24" w:space="0" w:color="FFFFFF"/>
        </w:tcBorders>
        <w:shd w:val="clear" w:color="auto" w:fill="4472C4"/>
      </w:tcPr>
    </w:tblStylePr>
    <w:tblStylePr w:type="fir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la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band1Vert">
      <w:rPr>
        <w:b w:val="0"/>
        <w:i w:val="0"/>
      </w:rPr>
      <w:tblPr/>
      <w:tcPr>
        <w:shd w:val="clear" w:color="auto" w:fill="CDD4EA"/>
      </w:tcPr>
    </w:tblStylePr>
    <w:tblStylePr w:type="band2Vert">
      <w:rPr>
        <w:b w:val="0"/>
        <w:i w:val="0"/>
      </w:rPr>
    </w:tblStylePr>
    <w:tblStylePr w:type="band1Horz">
      <w:rPr>
        <w:b w:val="0"/>
        <w:i w:val="0"/>
      </w:rPr>
      <w:tblPr/>
      <w:tcPr>
        <w:shd w:val="clear" w:color="auto" w:fill="CDD4EA"/>
      </w:tcPr>
    </w:tblStylePr>
    <w:tblStylePr w:type="band2Horz">
      <w:rPr>
        <w:b w:val="0"/>
        <w:i w:val="0"/>
      </w:rPr>
    </w:tblStylePr>
    <w:tblStylePr w:type="neCell">
      <w:rPr>
        <w:b w:val="0"/>
        <w:i w:val="0"/>
      </w:rPr>
    </w:tblStylePr>
    <w:tblStylePr w:type="nwCell">
      <w:rPr>
        <w:b w:val="0"/>
        <w:i w:val="0"/>
      </w:rPr>
    </w:tblStylePr>
    <w:tblStylePr w:type="seCell">
      <w:rPr>
        <w:b w:val="0"/>
        <w:i w:val="0"/>
      </w:rPr>
    </w:tblStylePr>
    <w:tblStylePr w:type="swCell">
      <w:rPr>
        <w:b w:val="0"/>
        <w:i w:val="0"/>
      </w:rPr>
    </w:tblStylePr>
  </w:style>
  <w:style w:type="table" w:customStyle="1" w:styleId="a3">
    <w:basedOn w:val="TableNormal5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8EBF5"/>
    </w:tc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88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a">
    <w:basedOn w:val="TableNormal3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93F0F"/>
    <w:rPr>
      <w:color w:val="605E5C"/>
      <w:shd w:val="clear" w:color="auto" w:fill="E1DFDD"/>
    </w:r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E8EBF5"/>
    </w:tc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E42C8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E6AFD"/>
    <w:pPr>
      <w:spacing w:after="0" w:line="240" w:lineRule="auto"/>
    </w:pPr>
  </w:style>
  <w:style w:type="character" w:styleId="nfase">
    <w:name w:val="Emphasis"/>
    <w:basedOn w:val="Fontepargpadro"/>
    <w:uiPriority w:val="20"/>
    <w:qFormat/>
    <w:rsid w:val="00456900"/>
    <w:rPr>
      <w:i/>
      <w:i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456900"/>
    <w:rPr>
      <w:color w:val="605E5C"/>
      <w:shd w:val="clear" w:color="auto" w:fill="E1DFDD"/>
    </w:rPr>
  </w:style>
  <w:style w:type="table" w:customStyle="1" w:styleId="af8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9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1Char">
    <w:name w:val="Título 1 Char"/>
    <w:basedOn w:val="Fontepargpadro"/>
    <w:uiPriority w:val="9"/>
    <w:rsid w:val="008F664E"/>
    <w:rPr>
      <w:b/>
      <w:sz w:val="48"/>
      <w:szCs w:val="48"/>
    </w:rPr>
  </w:style>
  <w:style w:type="character" w:styleId="Forte">
    <w:name w:val="Strong"/>
    <w:basedOn w:val="Fontepargpadro"/>
    <w:uiPriority w:val="22"/>
    <w:qFormat/>
    <w:rsid w:val="00E37D6E"/>
    <w:rPr>
      <w:b/>
      <w:bCs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162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62A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1716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716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716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6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62A"/>
    <w:rPr>
      <w:b/>
      <w:bCs/>
      <w:sz w:val="20"/>
      <w:szCs w:val="20"/>
    </w:rPr>
  </w:style>
  <w:style w:type="paragraph" w:customStyle="1" w:styleId="Pa4">
    <w:name w:val="Pa4"/>
    <w:basedOn w:val="Normal"/>
    <w:next w:val="Normal"/>
    <w:uiPriority w:val="99"/>
    <w:rsid w:val="00A767CC"/>
    <w:pPr>
      <w:autoSpaceDE w:val="0"/>
      <w:autoSpaceDN w:val="0"/>
      <w:adjustRightInd w:val="0"/>
      <w:spacing w:after="0" w:line="301" w:lineRule="atLeast"/>
    </w:pPr>
    <w:rPr>
      <w:rFonts w:ascii="Arial" w:hAnsi="Arial" w:cs="Arial"/>
      <w:sz w:val="24"/>
      <w:szCs w:val="24"/>
    </w:rPr>
  </w:style>
  <w:style w:type="character" w:customStyle="1" w:styleId="A5">
    <w:name w:val="A5"/>
    <w:uiPriority w:val="99"/>
    <w:rsid w:val="00A767CC"/>
    <w:rPr>
      <w:color w:val="000000"/>
      <w:sz w:val="32"/>
      <w:szCs w:val="32"/>
    </w:rPr>
  </w:style>
  <w:style w:type="character" w:customStyle="1" w:styleId="A8">
    <w:name w:val="A8"/>
    <w:uiPriority w:val="99"/>
    <w:rsid w:val="00A767CC"/>
    <w:rPr>
      <w:color w:val="000000"/>
      <w:sz w:val="28"/>
      <w:szCs w:val="28"/>
    </w:rPr>
  </w:style>
  <w:style w:type="character" w:customStyle="1" w:styleId="A7">
    <w:name w:val="A7"/>
    <w:uiPriority w:val="99"/>
    <w:rsid w:val="00A767CC"/>
    <w:rPr>
      <w:rFonts w:ascii="Itau Display" w:hAnsi="Itau Display" w:cs="Itau Display"/>
      <w:color w:val="000000"/>
    </w:rPr>
  </w:style>
  <w:style w:type="paragraph" w:styleId="PargrafodaLista">
    <w:name w:val="List Paragraph"/>
    <w:basedOn w:val="Normal"/>
    <w:uiPriority w:val="34"/>
    <w:qFormat/>
    <w:rsid w:val="00AD597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E266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E266D"/>
    <w:rPr>
      <w:color w:val="954F72" w:themeColor="followedHyperlink"/>
      <w:u w:val="single"/>
    </w:rPr>
  </w:style>
  <w:style w:type="character" w:customStyle="1" w:styleId="y">
    <w:name w:val="y"/>
    <w:basedOn w:val="Fontepargpadro"/>
    <w:rsid w:val="005C48C2"/>
  </w:style>
  <w:style w:type="table" w:styleId="Tabelacomgrade">
    <w:name w:val="Table Grid"/>
    <w:basedOn w:val="Tabelanormal"/>
    <w:uiPriority w:val="39"/>
    <w:rsid w:val="00823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4F38"/>
  </w:style>
  <w:style w:type="paragraph" w:styleId="Rodap">
    <w:name w:val="footer"/>
    <w:basedOn w:val="Normal"/>
    <w:link w:val="Rodap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F38"/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  <w:tblStylePr w:type="firstRow">
      <w:rPr>
        <w:rFonts w:ascii="Calibri" w:eastAsia="Calibri" w:hAnsi="Calibri" w:cs="Calibri"/>
        <w:b/>
        <w:i w:val="0"/>
        <w:color w:val="FFFFFF"/>
      </w:rPr>
      <w:tblPr/>
      <w:tcPr>
        <w:tcBorders>
          <w:bottom w:val="single" w:sz="24" w:space="0" w:color="FFFFFF"/>
        </w:tcBorders>
        <w:shd w:val="clear" w:color="auto" w:fill="4472C4"/>
      </w:tcPr>
    </w:tblStylePr>
    <w:tblStylePr w:type="lastRow">
      <w:rPr>
        <w:rFonts w:ascii="Calibri" w:eastAsia="Calibri" w:hAnsi="Calibri" w:cs="Calibri"/>
        <w:b/>
        <w:i w:val="0"/>
        <w:color w:val="FFFFFF"/>
      </w:rPr>
      <w:tblPr/>
      <w:tcPr>
        <w:tcBorders>
          <w:top w:val="single" w:sz="24" w:space="0" w:color="FFFFFF"/>
        </w:tcBorders>
        <w:shd w:val="clear" w:color="auto" w:fill="4472C4"/>
      </w:tcPr>
    </w:tblStylePr>
    <w:tblStylePr w:type="fir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la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band1Vert">
      <w:rPr>
        <w:b w:val="0"/>
        <w:i w:val="0"/>
      </w:rPr>
      <w:tblPr/>
      <w:tcPr>
        <w:shd w:val="clear" w:color="auto" w:fill="CDD4EA"/>
      </w:tcPr>
    </w:tblStylePr>
    <w:tblStylePr w:type="band2Vert">
      <w:rPr>
        <w:b w:val="0"/>
        <w:i w:val="0"/>
      </w:rPr>
    </w:tblStylePr>
    <w:tblStylePr w:type="band1Horz">
      <w:rPr>
        <w:b w:val="0"/>
        <w:i w:val="0"/>
      </w:rPr>
      <w:tblPr/>
      <w:tcPr>
        <w:shd w:val="clear" w:color="auto" w:fill="CDD4EA"/>
      </w:tcPr>
    </w:tblStylePr>
    <w:tblStylePr w:type="band2Horz">
      <w:rPr>
        <w:b w:val="0"/>
        <w:i w:val="0"/>
      </w:rPr>
    </w:tblStylePr>
    <w:tblStylePr w:type="neCell">
      <w:rPr>
        <w:b w:val="0"/>
        <w:i w:val="0"/>
      </w:rPr>
    </w:tblStylePr>
    <w:tblStylePr w:type="nwCell">
      <w:rPr>
        <w:b w:val="0"/>
        <w:i w:val="0"/>
      </w:rPr>
    </w:tblStylePr>
    <w:tblStylePr w:type="seCell">
      <w:rPr>
        <w:b w:val="0"/>
        <w:i w:val="0"/>
      </w:rPr>
    </w:tblStylePr>
    <w:tblStylePr w:type="swCell">
      <w:rPr>
        <w:b w:val="0"/>
        <w:i w:val="0"/>
      </w:rPr>
    </w:tblStylePr>
  </w:style>
  <w:style w:type="table" w:customStyle="1" w:styleId="a3">
    <w:basedOn w:val="TableNormal5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8EBF5"/>
    </w:tc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88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a">
    <w:basedOn w:val="TableNormal3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93F0F"/>
    <w:rPr>
      <w:color w:val="605E5C"/>
      <w:shd w:val="clear" w:color="auto" w:fill="E1DFDD"/>
    </w:r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E8EBF5"/>
    </w:tc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E42C8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E6AFD"/>
    <w:pPr>
      <w:spacing w:after="0" w:line="240" w:lineRule="auto"/>
    </w:pPr>
  </w:style>
  <w:style w:type="character" w:styleId="nfase">
    <w:name w:val="Emphasis"/>
    <w:basedOn w:val="Fontepargpadro"/>
    <w:uiPriority w:val="20"/>
    <w:qFormat/>
    <w:rsid w:val="00456900"/>
    <w:rPr>
      <w:i/>
      <w:i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456900"/>
    <w:rPr>
      <w:color w:val="605E5C"/>
      <w:shd w:val="clear" w:color="auto" w:fill="E1DFDD"/>
    </w:rPr>
  </w:style>
  <w:style w:type="table" w:customStyle="1" w:styleId="af8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9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1Char">
    <w:name w:val="Título 1 Char"/>
    <w:basedOn w:val="Fontepargpadro"/>
    <w:uiPriority w:val="9"/>
    <w:rsid w:val="008F664E"/>
    <w:rPr>
      <w:b/>
      <w:sz w:val="48"/>
      <w:szCs w:val="48"/>
    </w:rPr>
  </w:style>
  <w:style w:type="character" w:styleId="Forte">
    <w:name w:val="Strong"/>
    <w:basedOn w:val="Fontepargpadro"/>
    <w:uiPriority w:val="22"/>
    <w:qFormat/>
    <w:rsid w:val="00E37D6E"/>
    <w:rPr>
      <w:b/>
      <w:bCs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/z/QXNgm+GXcyDqzuXV/vprJ5w==">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972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Candida Di Pierro</dc:creator>
  <cp:lastModifiedBy>Thais Costa</cp:lastModifiedBy>
  <cp:revision>2</cp:revision>
  <dcterms:created xsi:type="dcterms:W3CDTF">2026-08-31T19:16:00Z</dcterms:created>
  <dcterms:modified xsi:type="dcterms:W3CDTF">2026-08-31T19:16:00Z</dcterms:modified>
</cp:coreProperties>
</file>