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B80CD" w14:textId="77777777" w:rsidR="00B8674C" w:rsidRPr="00323A46" w:rsidRDefault="004F3564">
      <w:pPr>
        <w:pStyle w:val="Ttulo1"/>
        <w:spacing w:line="276" w:lineRule="auto"/>
        <w:jc w:val="center"/>
        <w:rPr>
          <w:rFonts w:ascii="Vale Sans" w:eastAsia="Times New Roman" w:hAnsi="Vale Sans" w:cs="Times New Roman"/>
          <w:i/>
          <w:iCs/>
          <w:color w:val="7030A0"/>
          <w:sz w:val="30"/>
          <w:szCs w:val="30"/>
        </w:rPr>
      </w:pPr>
      <w:r w:rsidRPr="00323A46">
        <w:rPr>
          <w:rFonts w:ascii="Vale Sans" w:eastAsia="Times New Roman" w:hAnsi="Vale Sans" w:cs="Times New Roman"/>
          <w:i/>
          <w:iCs/>
          <w:color w:val="7030A0"/>
          <w:sz w:val="30"/>
          <w:szCs w:val="30"/>
        </w:rPr>
        <w:t>Sessões Simultâneas de Jogos Matemáticos</w:t>
      </w:r>
    </w:p>
    <w:p w14:paraId="1E191CCE" w14:textId="77777777" w:rsidR="00B8674C" w:rsidRPr="00323A46" w:rsidRDefault="004F3564">
      <w:pPr>
        <w:pStyle w:val="Ttulo2"/>
        <w:spacing w:line="276" w:lineRule="auto"/>
        <w:rPr>
          <w:rFonts w:ascii="Vale Sans" w:eastAsia="Times New Roman" w:hAnsi="Vale Sans" w:cs="Times New Roman"/>
          <w:color w:val="7030A0"/>
          <w:sz w:val="26"/>
          <w:szCs w:val="26"/>
        </w:rPr>
      </w:pPr>
      <w:r w:rsidRPr="00323A46">
        <w:rPr>
          <w:rFonts w:ascii="Vale Sans" w:eastAsia="Times New Roman" w:hAnsi="Vale Sans" w:cs="Times New Roman"/>
          <w:color w:val="7030A0"/>
          <w:sz w:val="26"/>
          <w:szCs w:val="26"/>
        </w:rPr>
        <w:t xml:space="preserve">O que é uma </w:t>
      </w:r>
      <w:r w:rsidRPr="00323A46">
        <w:rPr>
          <w:rFonts w:ascii="Vale Sans" w:eastAsia="Times New Roman" w:hAnsi="Vale Sans" w:cs="Times New Roman"/>
          <w:i/>
          <w:iCs/>
          <w:color w:val="7030A0"/>
          <w:sz w:val="26"/>
          <w:szCs w:val="26"/>
        </w:rPr>
        <w:t>Sessão Simultânea de Jogos Matemáticos</w:t>
      </w:r>
      <w:r w:rsidRPr="00323A46">
        <w:rPr>
          <w:rFonts w:ascii="Vale Sans" w:eastAsia="Times New Roman" w:hAnsi="Vale Sans" w:cs="Times New Roman"/>
          <w:color w:val="7030A0"/>
          <w:sz w:val="26"/>
          <w:szCs w:val="26"/>
        </w:rPr>
        <w:t>?</w:t>
      </w:r>
    </w:p>
    <w:p w14:paraId="4472C6A1" w14:textId="77777777" w:rsidR="00B8674C" w:rsidRPr="00574F83" w:rsidRDefault="004F3564">
      <w:pPr>
        <w:spacing w:after="200" w:line="276" w:lineRule="auto"/>
        <w:jc w:val="both"/>
        <w:rPr>
          <w:rFonts w:ascii="Vale Sans" w:eastAsia="Times New Roman" w:hAnsi="Vale Sans" w:cs="Times New Roman"/>
        </w:rPr>
      </w:pPr>
      <w:r w:rsidRPr="00574F83">
        <w:rPr>
          <w:rFonts w:ascii="Vale Sans" w:eastAsia="Times New Roman" w:hAnsi="Vale Sans" w:cs="Times New Roman"/>
        </w:rPr>
        <w:t>É uma atividade em que a escola é organizada para receber as e os estudantes para jogar!</w:t>
      </w:r>
    </w:p>
    <w:p w14:paraId="023AE662" w14:textId="77777777" w:rsidR="00B8674C" w:rsidRPr="00574F83" w:rsidRDefault="004F3564">
      <w:pPr>
        <w:spacing w:after="200" w:line="276" w:lineRule="auto"/>
        <w:jc w:val="both"/>
        <w:rPr>
          <w:rFonts w:ascii="Vale Sans" w:eastAsia="Times New Roman" w:hAnsi="Vale Sans" w:cs="Times New Roman"/>
        </w:rPr>
      </w:pPr>
      <w:r w:rsidRPr="00574F83">
        <w:rPr>
          <w:rFonts w:ascii="Vale Sans" w:eastAsia="Times New Roman" w:hAnsi="Vale Sans" w:cs="Times New Roman"/>
        </w:rPr>
        <w:t xml:space="preserve">As </w:t>
      </w:r>
      <w:r w:rsidRPr="00574F83">
        <w:rPr>
          <w:rFonts w:ascii="Vale Sans" w:eastAsia="Times New Roman" w:hAnsi="Vale Sans" w:cs="Times New Roman"/>
          <w:i/>
          <w:iCs/>
        </w:rPr>
        <w:t>Sessões Simultâneas de Jogos Matemáticos</w:t>
      </w:r>
      <w:r w:rsidRPr="00574F83">
        <w:rPr>
          <w:rFonts w:ascii="Vale Sans" w:eastAsia="Times New Roman" w:hAnsi="Vale Sans" w:cs="Times New Roman"/>
        </w:rPr>
        <w:t xml:space="preserve"> configuram-se como momentos periódicos da rotina escolar em que as turmas são reorganizadas em novos agrupamentos para "fazer matemática" por meio do jogo. Esses agrupamentos são constituídos a partir das escolhas das próprias e dos próprios estudantes, considerando as experiências que desejam ter com os jogos em cada sessão.</w:t>
      </w:r>
    </w:p>
    <w:p w14:paraId="28A4F38D" w14:textId="77777777" w:rsidR="00B8674C" w:rsidRPr="00574F83" w:rsidRDefault="004F3564">
      <w:pPr>
        <w:spacing w:after="200" w:line="276" w:lineRule="auto"/>
        <w:jc w:val="both"/>
        <w:rPr>
          <w:rFonts w:ascii="Vale Sans" w:eastAsia="Times New Roman" w:hAnsi="Vale Sans" w:cs="Times New Roman"/>
        </w:rPr>
      </w:pPr>
      <w:r w:rsidRPr="00574F83">
        <w:rPr>
          <w:rFonts w:ascii="Vale Sans" w:eastAsia="Times New Roman" w:hAnsi="Vale Sans" w:cs="Times New Roman"/>
        </w:rPr>
        <w:t>Em uma sala de aula (ou outro espaço escolar) acontece uma sessão com um determinado jogo em que estudantes se encontram para jogar. Simultaneamente, em outro espaço (ou sala de aula), com um jogo diferente, acontece outra sessão. A quantidade de salas e jogos é definida de acordo com a demanda de estudantes e definições didático-pedagógicas feitas pela equipe escolar.</w:t>
      </w:r>
    </w:p>
    <w:p w14:paraId="5B2039AC" w14:textId="77777777" w:rsidR="00B8674C" w:rsidRPr="00574F83" w:rsidRDefault="004F3564">
      <w:pPr>
        <w:spacing w:after="200" w:line="276" w:lineRule="auto"/>
        <w:jc w:val="both"/>
        <w:rPr>
          <w:rFonts w:ascii="Vale Sans" w:eastAsia="Times New Roman" w:hAnsi="Vale Sans" w:cs="Times New Roman"/>
        </w:rPr>
      </w:pPr>
      <w:r w:rsidRPr="00574F83">
        <w:rPr>
          <w:rFonts w:ascii="Vale Sans" w:eastAsia="Times New Roman" w:hAnsi="Vale Sans" w:cs="Times New Roman"/>
        </w:rPr>
        <w:t xml:space="preserve">Também podem acontecer sessões com a participação de adultos, sejam familiares ou responsáveis, além de outras pessoas da comunidade escolar. </w:t>
      </w:r>
    </w:p>
    <w:p w14:paraId="7E5156F8" w14:textId="463BE57D" w:rsidR="00B8674C" w:rsidRPr="00574F83" w:rsidRDefault="004F3564">
      <w:pPr>
        <w:spacing w:after="200" w:line="276" w:lineRule="auto"/>
        <w:jc w:val="both"/>
        <w:rPr>
          <w:rFonts w:ascii="Vale Sans" w:eastAsia="Times New Roman" w:hAnsi="Vale Sans" w:cs="Times New Roman"/>
        </w:rPr>
      </w:pPr>
      <w:r w:rsidRPr="00574F83">
        <w:rPr>
          <w:rFonts w:ascii="Vale Sans" w:eastAsia="Times New Roman" w:hAnsi="Vale Sans" w:cs="Times New Roman"/>
        </w:rPr>
        <w:t xml:space="preserve">A implementação das </w:t>
      </w:r>
      <w:r w:rsidRPr="00574F83">
        <w:rPr>
          <w:rFonts w:ascii="Vale Sans" w:eastAsia="Times New Roman" w:hAnsi="Vale Sans" w:cs="Times New Roman"/>
          <w:i/>
          <w:iCs/>
        </w:rPr>
        <w:t>Sessões Simultâneas de Jogos Matemáticos</w:t>
      </w:r>
      <w:r w:rsidR="00486516" w:rsidRPr="00574F83">
        <w:rPr>
          <w:rFonts w:ascii="Vale Sans" w:eastAsia="Times New Roman" w:hAnsi="Vale Sans" w:cs="Times New Roman"/>
          <w:i/>
          <w:iCs/>
        </w:rPr>
        <w:t xml:space="preserve"> </w:t>
      </w:r>
      <w:r w:rsidRPr="00574F83">
        <w:rPr>
          <w:rFonts w:ascii="Vale Sans" w:eastAsia="Times New Roman" w:hAnsi="Vale Sans" w:cs="Times New Roman"/>
        </w:rPr>
        <w:t>como uma ação institucional</w:t>
      </w:r>
      <w:r w:rsidR="00486516" w:rsidRPr="00574F83">
        <w:rPr>
          <w:rFonts w:ascii="Vale Sans" w:eastAsia="Times New Roman" w:hAnsi="Vale Sans" w:cs="Times New Roman"/>
        </w:rPr>
        <w:t xml:space="preserve"> </w:t>
      </w:r>
      <w:r w:rsidR="00B64BBB" w:rsidRPr="00574F83">
        <w:rPr>
          <w:rFonts w:ascii="Vale Sans" w:eastAsia="Times New Roman" w:hAnsi="Vale Sans" w:cs="Times New Roman"/>
          <w:bCs/>
          <w:color w:val="000000" w:themeColor="text1"/>
        </w:rPr>
        <w:t>requer alguns processos de gestão</w:t>
      </w:r>
      <w:r w:rsidR="00472B4A" w:rsidRPr="00574F83">
        <w:rPr>
          <w:rFonts w:ascii="Vale Sans" w:eastAsia="Times New Roman" w:hAnsi="Vale Sans" w:cs="Times New Roman"/>
          <w:bCs/>
          <w:color w:val="000000" w:themeColor="text1"/>
        </w:rPr>
        <w:t xml:space="preserve"> </w:t>
      </w:r>
      <w:r w:rsidR="00B64BBB" w:rsidRPr="00574F83">
        <w:rPr>
          <w:rFonts w:ascii="Vale Sans" w:eastAsia="Times New Roman" w:hAnsi="Vale Sans" w:cs="Times New Roman"/>
        </w:rPr>
        <w:t xml:space="preserve">para que </w:t>
      </w:r>
      <w:r w:rsidR="00DD5EBD" w:rsidRPr="00574F83">
        <w:rPr>
          <w:rFonts w:ascii="Vale Sans" w:eastAsia="Times New Roman" w:hAnsi="Vale Sans" w:cs="Times New Roman"/>
        </w:rPr>
        <w:t>alcance resultados positivos</w:t>
      </w:r>
      <w:r w:rsidR="00B64BBB" w:rsidRPr="00574F83">
        <w:rPr>
          <w:rFonts w:ascii="Vale Sans" w:eastAsia="Times New Roman" w:hAnsi="Vale Sans" w:cs="Times New Roman"/>
        </w:rPr>
        <w:t xml:space="preserve">. Esses processos contemplam </w:t>
      </w:r>
      <w:r w:rsidRPr="00574F83">
        <w:rPr>
          <w:rFonts w:ascii="Vale Sans" w:eastAsia="Times New Roman" w:hAnsi="Vale Sans" w:cs="Times New Roman"/>
        </w:rPr>
        <w:t>aspectos organizacionais e o desenvolvimento de ações articuladas. Entre elas, destacam-se: a definição da equipe pedagógica envolvida; a previsão de recursos e materiais; o planejamento dos tempos e a organização dos espaços; as estratégias de envolvimento da comunidade escolar; a divulgação das sessões; o monitoramento e a avaliação das ações; além do registro do processo.</w:t>
      </w:r>
    </w:p>
    <w:p w14:paraId="11825FFB" w14:textId="77777777" w:rsidR="00B8674C" w:rsidRPr="00323A46" w:rsidRDefault="004F3564" w:rsidP="003564D2">
      <w:pPr>
        <w:pStyle w:val="Ttulo2"/>
        <w:spacing w:line="276" w:lineRule="auto"/>
        <w:rPr>
          <w:rFonts w:ascii="Vale Sans" w:eastAsia="Times New Roman" w:hAnsi="Vale Sans" w:cs="Times New Roman"/>
          <w:color w:val="7030A0"/>
          <w:sz w:val="26"/>
          <w:szCs w:val="26"/>
        </w:rPr>
      </w:pPr>
      <w:r w:rsidRPr="00323A46">
        <w:rPr>
          <w:rFonts w:ascii="Vale Sans" w:eastAsia="Times New Roman" w:hAnsi="Vale Sans" w:cs="Times New Roman"/>
          <w:color w:val="7030A0"/>
          <w:sz w:val="26"/>
          <w:szCs w:val="26"/>
        </w:rPr>
        <w:t>Por que desenvolver esta ação institucional?</w:t>
      </w:r>
    </w:p>
    <w:p w14:paraId="51A8EBA3" w14:textId="77777777" w:rsidR="00B8674C" w:rsidRPr="00574F83" w:rsidRDefault="004F3564">
      <w:pPr>
        <w:spacing w:after="200" w:line="276" w:lineRule="auto"/>
        <w:jc w:val="both"/>
        <w:rPr>
          <w:rFonts w:ascii="Vale Sans" w:eastAsia="Times New Roman" w:hAnsi="Vale Sans" w:cs="Times New Roman"/>
        </w:rPr>
      </w:pPr>
      <w:r w:rsidRPr="00574F83">
        <w:rPr>
          <w:rFonts w:ascii="Vale Sans" w:eastAsia="Times New Roman" w:hAnsi="Vale Sans" w:cs="Times New Roman"/>
        </w:rPr>
        <w:t>Para que a estudante ou o estudante possa:</w:t>
      </w:r>
    </w:p>
    <w:p w14:paraId="5864A2AE" w14:textId="77777777" w:rsidR="00B8674C" w:rsidRPr="00574F83" w:rsidRDefault="004F3564">
      <w:pPr>
        <w:numPr>
          <w:ilvl w:val="0"/>
          <w:numId w:val="1"/>
        </w:numPr>
        <w:pBdr>
          <w:top w:val="nil"/>
          <w:left w:val="nil"/>
          <w:bottom w:val="nil"/>
          <w:right w:val="nil"/>
          <w:between w:val="nil"/>
        </w:pBdr>
        <w:spacing w:after="100" w:line="276" w:lineRule="auto"/>
        <w:jc w:val="both"/>
        <w:rPr>
          <w:rFonts w:ascii="Vale Sans" w:eastAsia="Times New Roman" w:hAnsi="Vale Sans" w:cs="Times New Roman"/>
        </w:rPr>
      </w:pPr>
      <w:r w:rsidRPr="00574F83">
        <w:rPr>
          <w:rFonts w:ascii="Vale Sans" w:eastAsia="Times New Roman" w:hAnsi="Vale Sans" w:cs="Times New Roman"/>
          <w:color w:val="000000"/>
        </w:rPr>
        <w:t>eleger um dos jogos matemáticos para conhecer ou jogar novamente;</w:t>
      </w:r>
    </w:p>
    <w:p w14:paraId="27C1DE94" w14:textId="77777777" w:rsidR="00B8674C" w:rsidRPr="00574F83" w:rsidRDefault="004F3564">
      <w:pPr>
        <w:numPr>
          <w:ilvl w:val="0"/>
          <w:numId w:val="1"/>
        </w:numPr>
        <w:pBdr>
          <w:top w:val="nil"/>
          <w:left w:val="nil"/>
          <w:bottom w:val="nil"/>
          <w:right w:val="nil"/>
          <w:between w:val="nil"/>
        </w:pBdr>
        <w:spacing w:after="100" w:line="276" w:lineRule="auto"/>
        <w:jc w:val="both"/>
        <w:rPr>
          <w:rFonts w:ascii="Vale Sans" w:eastAsia="Times New Roman" w:hAnsi="Vale Sans" w:cs="Times New Roman"/>
        </w:rPr>
      </w:pPr>
      <w:r w:rsidRPr="00574F83">
        <w:rPr>
          <w:rFonts w:ascii="Vale Sans" w:eastAsia="Times New Roman" w:hAnsi="Vale Sans" w:cs="Times New Roman"/>
          <w:color w:val="000000"/>
        </w:rPr>
        <w:t xml:space="preserve">apropriar-se de (ou aprimorar) procedimentos matemáticos relacionados ao jogo; </w:t>
      </w:r>
    </w:p>
    <w:p w14:paraId="5384A6C9" w14:textId="77777777" w:rsidR="00B8674C" w:rsidRPr="00574F83" w:rsidRDefault="004F3564">
      <w:pPr>
        <w:numPr>
          <w:ilvl w:val="0"/>
          <w:numId w:val="1"/>
        </w:numPr>
        <w:pBdr>
          <w:top w:val="nil"/>
          <w:left w:val="nil"/>
          <w:bottom w:val="nil"/>
          <w:right w:val="nil"/>
          <w:between w:val="nil"/>
        </w:pBdr>
        <w:spacing w:after="100" w:line="276" w:lineRule="auto"/>
        <w:jc w:val="both"/>
        <w:rPr>
          <w:rFonts w:ascii="Vale Sans" w:eastAsia="Times New Roman" w:hAnsi="Vale Sans" w:cs="Times New Roman"/>
        </w:rPr>
      </w:pPr>
      <w:r w:rsidRPr="00574F83">
        <w:rPr>
          <w:rFonts w:ascii="Vale Sans" w:eastAsia="Times New Roman" w:hAnsi="Vale Sans" w:cs="Times New Roman"/>
          <w:color w:val="000000"/>
        </w:rPr>
        <w:t>estar sob a orientação de uma professora ou professor que não seja o seu;</w:t>
      </w:r>
    </w:p>
    <w:p w14:paraId="22FF50C0" w14:textId="77777777" w:rsidR="00B8674C" w:rsidRPr="00574F83" w:rsidRDefault="004F3564">
      <w:pPr>
        <w:numPr>
          <w:ilvl w:val="0"/>
          <w:numId w:val="1"/>
        </w:numPr>
        <w:pBdr>
          <w:top w:val="nil"/>
          <w:left w:val="nil"/>
          <w:bottom w:val="nil"/>
          <w:right w:val="nil"/>
          <w:between w:val="nil"/>
        </w:pBdr>
        <w:spacing w:after="100" w:line="276" w:lineRule="auto"/>
        <w:jc w:val="both"/>
        <w:rPr>
          <w:rFonts w:ascii="Vale Sans" w:eastAsia="Times New Roman" w:hAnsi="Vale Sans" w:cs="Times New Roman"/>
        </w:rPr>
      </w:pPr>
      <w:r w:rsidRPr="00574F83">
        <w:rPr>
          <w:rFonts w:ascii="Vale Sans" w:eastAsia="Times New Roman" w:hAnsi="Vale Sans" w:cs="Times New Roman"/>
        </w:rPr>
        <w:t xml:space="preserve">discutir e </w:t>
      </w:r>
      <w:r w:rsidRPr="00574F83">
        <w:rPr>
          <w:rFonts w:ascii="Vale Sans" w:eastAsia="Times New Roman" w:hAnsi="Vale Sans" w:cs="Times New Roman"/>
          <w:color w:val="000000"/>
        </w:rPr>
        <w:t>compartilhar estratégias de resolução e procedimentos mate</w:t>
      </w:r>
      <w:r w:rsidRPr="00574F83">
        <w:rPr>
          <w:rFonts w:ascii="Vale Sans" w:eastAsia="Times New Roman" w:hAnsi="Vale Sans" w:cs="Times New Roman"/>
        </w:rPr>
        <w:t>máticos</w:t>
      </w:r>
      <w:r w:rsidRPr="00574F83">
        <w:rPr>
          <w:rFonts w:ascii="Vale Sans" w:eastAsia="Times New Roman" w:hAnsi="Vale Sans" w:cs="Times New Roman"/>
          <w:color w:val="000000"/>
        </w:rPr>
        <w:t xml:space="preserve"> com colegas de diferentes turmas</w:t>
      </w:r>
      <w:r w:rsidRPr="00574F83">
        <w:rPr>
          <w:rFonts w:ascii="Vale Sans" w:eastAsia="Times New Roman" w:hAnsi="Vale Sans" w:cs="Times New Roman"/>
        </w:rPr>
        <w:t>.</w:t>
      </w:r>
    </w:p>
    <w:p w14:paraId="5F32D8A9" w14:textId="77777777" w:rsidR="00B8674C" w:rsidRPr="00574F83" w:rsidRDefault="004F3564">
      <w:pPr>
        <w:rPr>
          <w:rFonts w:ascii="Vale Sans" w:eastAsia="Times New Roman" w:hAnsi="Vale Sans" w:cs="Times New Roman"/>
          <w:i/>
          <w:iCs/>
        </w:rPr>
      </w:pPr>
      <w:r w:rsidRPr="00574F83">
        <w:rPr>
          <w:rFonts w:ascii="Vale Sans" w:eastAsia="Times New Roman" w:hAnsi="Vale Sans" w:cs="Times New Roman"/>
        </w:rPr>
        <w:t xml:space="preserve">Os objetivos que norteiam o desenvolvimento das </w:t>
      </w:r>
      <w:r w:rsidRPr="00574F83">
        <w:rPr>
          <w:rFonts w:ascii="Vale Sans" w:eastAsia="Times New Roman" w:hAnsi="Vale Sans" w:cs="Times New Roman"/>
          <w:i/>
          <w:iCs/>
        </w:rPr>
        <w:t xml:space="preserve">Sessões Simultâneas de Jogos Matemáticos </w:t>
      </w:r>
      <w:r w:rsidRPr="00574F83">
        <w:rPr>
          <w:rFonts w:ascii="Vale Sans" w:eastAsia="Times New Roman" w:hAnsi="Vale Sans" w:cs="Times New Roman"/>
        </w:rPr>
        <w:t xml:space="preserve">são: </w:t>
      </w:r>
    </w:p>
    <w:p w14:paraId="3CAEB904" w14:textId="77777777" w:rsidR="00B8674C" w:rsidRPr="00574F83" w:rsidRDefault="00B8674C">
      <w:pPr>
        <w:rPr>
          <w:rFonts w:ascii="Vale Sans" w:eastAsia="Times New Roman" w:hAnsi="Vale Sans" w:cs="Times New Roman"/>
        </w:rPr>
      </w:pPr>
    </w:p>
    <w:p w14:paraId="15FC9E54" w14:textId="77777777" w:rsidR="00B8674C" w:rsidRPr="00574F83" w:rsidRDefault="004F3564">
      <w:pPr>
        <w:numPr>
          <w:ilvl w:val="0"/>
          <w:numId w:val="1"/>
        </w:numPr>
        <w:pBdr>
          <w:top w:val="nil"/>
          <w:left w:val="nil"/>
          <w:bottom w:val="nil"/>
          <w:right w:val="nil"/>
          <w:between w:val="nil"/>
        </w:pBdr>
        <w:spacing w:after="100" w:line="276" w:lineRule="auto"/>
        <w:jc w:val="both"/>
        <w:rPr>
          <w:rFonts w:ascii="Vale Sans" w:eastAsia="Times New Roman" w:hAnsi="Vale Sans" w:cs="Times New Roman"/>
        </w:rPr>
      </w:pPr>
      <w:r w:rsidRPr="00574F83">
        <w:rPr>
          <w:rFonts w:ascii="Vale Sans" w:eastAsia="Times New Roman" w:hAnsi="Vale Sans" w:cs="Times New Roman"/>
          <w:color w:val="000000"/>
        </w:rPr>
        <w:t>Contribuir para o desenvolvimento de conhecimentos matemáticos das e dos estudantes com base na resolução de problemas</w:t>
      </w:r>
      <w:r w:rsidRPr="00574F83">
        <w:rPr>
          <w:rFonts w:ascii="Vale Sans" w:eastAsia="Times New Roman" w:hAnsi="Vale Sans" w:cs="Times New Roman"/>
        </w:rPr>
        <w:t xml:space="preserve"> e</w:t>
      </w:r>
      <w:r w:rsidRPr="00574F83">
        <w:rPr>
          <w:rFonts w:ascii="Vale Sans" w:eastAsia="Times New Roman" w:hAnsi="Vale Sans" w:cs="Times New Roman"/>
          <w:color w:val="000000"/>
        </w:rPr>
        <w:t xml:space="preserve"> nas interações, promovendo a ampliação de diferentes habilidades e do repertório de procedimentos de resolução.</w:t>
      </w:r>
    </w:p>
    <w:p w14:paraId="1752C81F" w14:textId="77777777" w:rsidR="00B8674C" w:rsidRPr="00574F83" w:rsidRDefault="004F3564">
      <w:pPr>
        <w:numPr>
          <w:ilvl w:val="0"/>
          <w:numId w:val="1"/>
        </w:numPr>
        <w:pBdr>
          <w:top w:val="nil"/>
          <w:left w:val="nil"/>
          <w:bottom w:val="nil"/>
          <w:right w:val="nil"/>
          <w:between w:val="nil"/>
        </w:pBdr>
        <w:spacing w:after="100" w:line="276" w:lineRule="auto"/>
        <w:jc w:val="both"/>
        <w:rPr>
          <w:rFonts w:ascii="Vale Sans" w:eastAsia="Times New Roman" w:hAnsi="Vale Sans" w:cs="Times New Roman"/>
        </w:rPr>
      </w:pPr>
      <w:r w:rsidRPr="00574F83">
        <w:rPr>
          <w:rFonts w:ascii="Vale Sans" w:eastAsia="Times New Roman" w:hAnsi="Vale Sans" w:cs="Times New Roman"/>
          <w:color w:val="000000"/>
        </w:rPr>
        <w:t>Favorecer a aprendizagem dos seguintes conteúdos:</w:t>
      </w:r>
    </w:p>
    <w:p w14:paraId="5DD40B4D" w14:textId="77777777" w:rsidR="00B8674C" w:rsidRPr="00574F83" w:rsidRDefault="004F3564">
      <w:pPr>
        <w:numPr>
          <w:ilvl w:val="1"/>
          <w:numId w:val="2"/>
        </w:numPr>
        <w:pBdr>
          <w:top w:val="nil"/>
          <w:left w:val="nil"/>
          <w:bottom w:val="nil"/>
          <w:right w:val="nil"/>
          <w:between w:val="nil"/>
        </w:pBdr>
        <w:spacing w:after="100" w:line="276" w:lineRule="auto"/>
        <w:jc w:val="both"/>
        <w:rPr>
          <w:rFonts w:ascii="Vale Sans" w:eastAsia="Times New Roman" w:hAnsi="Vale Sans" w:cs="Times New Roman"/>
        </w:rPr>
      </w:pPr>
      <w:r w:rsidRPr="00574F83">
        <w:rPr>
          <w:rFonts w:ascii="Vale Sans" w:eastAsia="Times New Roman" w:hAnsi="Vale Sans" w:cs="Times New Roman"/>
          <w:color w:val="000000"/>
        </w:rPr>
        <w:lastRenderedPageBreak/>
        <w:t>pensamento estratégico e resolução de problemas;</w:t>
      </w:r>
    </w:p>
    <w:p w14:paraId="2AC27219" w14:textId="77777777" w:rsidR="00B8674C" w:rsidRPr="00574F83" w:rsidRDefault="004F3564">
      <w:pPr>
        <w:numPr>
          <w:ilvl w:val="1"/>
          <w:numId w:val="2"/>
        </w:numPr>
        <w:pBdr>
          <w:top w:val="nil"/>
          <w:left w:val="nil"/>
          <w:bottom w:val="nil"/>
          <w:right w:val="nil"/>
          <w:between w:val="nil"/>
        </w:pBdr>
        <w:spacing w:after="100" w:line="276" w:lineRule="auto"/>
        <w:jc w:val="both"/>
        <w:rPr>
          <w:rFonts w:ascii="Vale Sans" w:eastAsia="Times New Roman" w:hAnsi="Vale Sans" w:cs="Times New Roman"/>
        </w:rPr>
      </w:pPr>
      <w:r w:rsidRPr="00574F83">
        <w:rPr>
          <w:rFonts w:ascii="Vale Sans" w:eastAsia="Times New Roman" w:hAnsi="Vale Sans" w:cs="Times New Roman"/>
          <w:color w:val="000000"/>
        </w:rPr>
        <w:t>capacidade de formular hipóteses e testá-las</w:t>
      </w:r>
      <w:r w:rsidRPr="00574F83">
        <w:rPr>
          <w:rFonts w:ascii="Vale Sans" w:eastAsia="Times New Roman" w:hAnsi="Vale Sans" w:cs="Times New Roman"/>
        </w:rPr>
        <w:t>;</w:t>
      </w:r>
    </w:p>
    <w:p w14:paraId="009FFCDB" w14:textId="77777777" w:rsidR="00B8674C" w:rsidRPr="00574F83" w:rsidRDefault="004F3564">
      <w:pPr>
        <w:numPr>
          <w:ilvl w:val="1"/>
          <w:numId w:val="2"/>
        </w:numPr>
        <w:spacing w:after="100" w:line="276" w:lineRule="auto"/>
        <w:jc w:val="both"/>
        <w:rPr>
          <w:rFonts w:ascii="Vale Sans" w:eastAsia="Times New Roman" w:hAnsi="Vale Sans" w:cs="Times New Roman"/>
        </w:rPr>
      </w:pPr>
      <w:r w:rsidRPr="00574F83">
        <w:rPr>
          <w:rFonts w:ascii="Vale Sans" w:eastAsia="Times New Roman" w:hAnsi="Vale Sans" w:cs="Times New Roman"/>
        </w:rPr>
        <w:t>conhecimento sobre diferentes estratégias de cálculo (envolvendo diferentes campos numéricos) e procedimentos matemáticos de resolução de problemas.</w:t>
      </w:r>
    </w:p>
    <w:p w14:paraId="14B413E2" w14:textId="77777777" w:rsidR="00B8674C" w:rsidRPr="00574F83" w:rsidRDefault="004F3564">
      <w:pPr>
        <w:numPr>
          <w:ilvl w:val="0"/>
          <w:numId w:val="1"/>
        </w:numPr>
        <w:pBdr>
          <w:top w:val="nil"/>
          <w:left w:val="nil"/>
          <w:bottom w:val="nil"/>
          <w:right w:val="nil"/>
          <w:between w:val="nil"/>
        </w:pBdr>
        <w:spacing w:after="100" w:line="276" w:lineRule="auto"/>
        <w:jc w:val="both"/>
        <w:rPr>
          <w:rFonts w:ascii="Vale Sans" w:eastAsia="Times New Roman" w:hAnsi="Vale Sans" w:cs="Times New Roman"/>
        </w:rPr>
      </w:pPr>
      <w:r w:rsidRPr="00574F83">
        <w:rPr>
          <w:rFonts w:ascii="Vale Sans" w:eastAsia="Times New Roman" w:hAnsi="Vale Sans" w:cs="Times New Roman"/>
          <w:color w:val="000000"/>
        </w:rPr>
        <w:t>Possibilitar que as e os estudantes se coloquem no lugar do outro ao compartilhar e compreender diferentes formas de pensar matematicamente, ampliando a capacidade de argumentação e comunicação matemática.</w:t>
      </w:r>
    </w:p>
    <w:p w14:paraId="5B6B9307" w14:textId="77777777" w:rsidR="00B8674C" w:rsidRPr="00574F83" w:rsidRDefault="004F3564">
      <w:pPr>
        <w:numPr>
          <w:ilvl w:val="0"/>
          <w:numId w:val="1"/>
        </w:numPr>
        <w:pBdr>
          <w:top w:val="nil"/>
          <w:left w:val="nil"/>
          <w:bottom w:val="nil"/>
          <w:right w:val="nil"/>
          <w:between w:val="nil"/>
        </w:pBdr>
        <w:spacing w:after="100" w:line="276" w:lineRule="auto"/>
        <w:jc w:val="both"/>
        <w:rPr>
          <w:rFonts w:ascii="Vale Sans" w:eastAsia="Times New Roman" w:hAnsi="Vale Sans" w:cs="Times New Roman"/>
        </w:rPr>
      </w:pPr>
      <w:r w:rsidRPr="00574F83">
        <w:rPr>
          <w:rFonts w:ascii="Vale Sans" w:eastAsia="Times New Roman" w:hAnsi="Vale Sans" w:cs="Times New Roman"/>
          <w:color w:val="000000"/>
        </w:rPr>
        <w:t>Promover a participação democrática.</w:t>
      </w:r>
    </w:p>
    <w:p w14:paraId="48F45549" w14:textId="77777777" w:rsidR="00B8674C" w:rsidRPr="00574F83" w:rsidRDefault="00B8674C">
      <w:pPr>
        <w:spacing w:line="276" w:lineRule="auto"/>
        <w:rPr>
          <w:rFonts w:ascii="Vale Sans" w:eastAsia="Times New Roman" w:hAnsi="Vale Sans" w:cs="Times New Roman"/>
        </w:rPr>
      </w:pPr>
    </w:p>
    <w:p w14:paraId="6078BCAA" w14:textId="77777777" w:rsidR="00B8674C" w:rsidRPr="00574F83" w:rsidRDefault="004F3564">
      <w:pPr>
        <w:spacing w:after="200" w:line="276" w:lineRule="auto"/>
        <w:jc w:val="both"/>
        <w:rPr>
          <w:rFonts w:ascii="Vale Sans" w:eastAsia="Times New Roman" w:hAnsi="Vale Sans" w:cs="Times New Roman"/>
        </w:rPr>
      </w:pPr>
      <w:r w:rsidRPr="00574F83">
        <w:rPr>
          <w:rFonts w:ascii="Vale Sans" w:eastAsia="Times New Roman" w:hAnsi="Vale Sans" w:cs="Times New Roman"/>
        </w:rPr>
        <w:t xml:space="preserve">Todos esses saberes são construídos e aprofundados quando o jogo é compartilhado com outros estudantes, como pode acontecer nessas sessões. </w:t>
      </w:r>
    </w:p>
    <w:p w14:paraId="12EABC39" w14:textId="77777777" w:rsidR="00B8674C" w:rsidRPr="00574F83" w:rsidRDefault="004F3564">
      <w:pPr>
        <w:spacing w:after="200" w:line="276" w:lineRule="auto"/>
        <w:jc w:val="both"/>
        <w:rPr>
          <w:rFonts w:ascii="Vale Sans" w:eastAsia="Times New Roman" w:hAnsi="Vale Sans" w:cs="Times New Roman"/>
        </w:rPr>
      </w:pPr>
      <w:r w:rsidRPr="00574F83">
        <w:rPr>
          <w:rFonts w:ascii="Vale Sans" w:eastAsia="Times New Roman" w:hAnsi="Vale Sans" w:cs="Times New Roman"/>
        </w:rPr>
        <w:t>As interações nas aulas de Matemática, especialmente aquelas promovidas pelos jogos, são centrais para a construção de conhecimentos matemáticos, pois criam um contexto em que as e os estudantes precisam explicar, justificar, confrontar e revisar suas próprias ideias. É na troca entre pares que o pensamento matemático se torna objeto de reflexão, ganhando visibilidade e sentido. Assim, ao instaurarem situações-problema compartilhadas e regras comuns que exigem a formulação de estratégias, a argumentação, a validação e a tomada de decisões, os jogos caracterizam o "fazer matemática" como uma prática intelectual, social e coletiva de produção de conhecimentos e sentidos.</w:t>
      </w:r>
    </w:p>
    <w:p w14:paraId="524390DA" w14:textId="77777777" w:rsidR="00B8674C" w:rsidRPr="00323A46" w:rsidRDefault="004F3564">
      <w:pPr>
        <w:pStyle w:val="Ttulo2"/>
        <w:spacing w:line="276" w:lineRule="auto"/>
        <w:rPr>
          <w:rFonts w:ascii="Vale Sans" w:eastAsia="Times New Roman" w:hAnsi="Vale Sans" w:cs="Times New Roman"/>
          <w:color w:val="7030A0"/>
          <w:sz w:val="26"/>
          <w:szCs w:val="26"/>
        </w:rPr>
      </w:pPr>
      <w:r w:rsidRPr="00323A46">
        <w:rPr>
          <w:rFonts w:ascii="Vale Sans" w:eastAsia="Times New Roman" w:hAnsi="Vale Sans" w:cs="Times New Roman"/>
          <w:color w:val="7030A0"/>
          <w:sz w:val="26"/>
          <w:szCs w:val="26"/>
        </w:rPr>
        <w:t>Quem participa?</w:t>
      </w:r>
    </w:p>
    <w:p w14:paraId="0518D33D" w14:textId="77777777" w:rsidR="00B8674C" w:rsidRPr="00574F83" w:rsidRDefault="004F3564">
      <w:pPr>
        <w:spacing w:after="80" w:line="276" w:lineRule="auto"/>
        <w:jc w:val="both"/>
        <w:rPr>
          <w:rFonts w:ascii="Vale Sans" w:eastAsia="Times New Roman" w:hAnsi="Vale Sans" w:cs="Times New Roman"/>
        </w:rPr>
      </w:pPr>
      <w:r w:rsidRPr="00574F83">
        <w:rPr>
          <w:rFonts w:ascii="Vale Sans" w:eastAsia="Times New Roman" w:hAnsi="Vale Sans" w:cs="Times New Roman"/>
          <w:u w:val="single"/>
        </w:rPr>
        <w:t>Estudantes</w:t>
      </w:r>
    </w:p>
    <w:p w14:paraId="246C8F0C" w14:textId="77777777" w:rsidR="00B8674C" w:rsidRPr="00574F83" w:rsidRDefault="004F3564">
      <w:pPr>
        <w:spacing w:after="200" w:line="276" w:lineRule="auto"/>
        <w:jc w:val="both"/>
        <w:rPr>
          <w:rFonts w:ascii="Vale Sans" w:eastAsia="Times New Roman" w:hAnsi="Vale Sans" w:cs="Times New Roman"/>
        </w:rPr>
      </w:pPr>
      <w:r w:rsidRPr="00574F83">
        <w:rPr>
          <w:rFonts w:ascii="Vale Sans" w:eastAsia="Times New Roman" w:hAnsi="Vale Sans" w:cs="Times New Roman"/>
        </w:rPr>
        <w:t xml:space="preserve">As </w:t>
      </w:r>
      <w:r w:rsidRPr="00574F83">
        <w:rPr>
          <w:rFonts w:ascii="Vale Sans" w:eastAsia="Times New Roman" w:hAnsi="Vale Sans" w:cs="Times New Roman"/>
          <w:i/>
          <w:iCs/>
        </w:rPr>
        <w:t>Sessões Simultâneas de Jogos Matemáticos</w:t>
      </w:r>
      <w:r w:rsidRPr="00574F83">
        <w:rPr>
          <w:rFonts w:ascii="Vale Sans" w:eastAsia="Times New Roman" w:hAnsi="Vale Sans" w:cs="Times New Roman"/>
        </w:rPr>
        <w:t xml:space="preserve"> são pensadas, em primeiro lugar, para as e os estudantes da escola. A ação é especialmente potente quando reúne estudantes de turmas e anos escolares diferentes, pois esse encontro cria oportunidades únicas de interação, troca de estratégias e aprendizagem mútua. A diversidade de experiências entre estudantes também envolve diferentes repertórios culturais, que podem ser mobilizados nas interações, contribuindo para a valorização das identidades socioculturais.</w:t>
      </w:r>
    </w:p>
    <w:p w14:paraId="73B88890" w14:textId="77777777" w:rsidR="00B8674C" w:rsidRPr="00574F83" w:rsidRDefault="004F3564">
      <w:pPr>
        <w:spacing w:after="80" w:line="276" w:lineRule="auto"/>
        <w:jc w:val="both"/>
        <w:rPr>
          <w:rFonts w:ascii="Vale Sans" w:eastAsia="Times New Roman" w:hAnsi="Vale Sans" w:cs="Times New Roman"/>
        </w:rPr>
      </w:pPr>
      <w:r w:rsidRPr="00574F83">
        <w:rPr>
          <w:rFonts w:ascii="Vale Sans" w:eastAsia="Times New Roman" w:hAnsi="Vale Sans" w:cs="Times New Roman"/>
          <w:u w:val="single"/>
        </w:rPr>
        <w:t>Familiares e responsáveis</w:t>
      </w:r>
    </w:p>
    <w:p w14:paraId="095BE7EA" w14:textId="77777777" w:rsidR="00B8674C" w:rsidRPr="00574F83" w:rsidRDefault="004F3564">
      <w:pPr>
        <w:spacing w:after="200" w:line="276" w:lineRule="auto"/>
        <w:jc w:val="both"/>
        <w:rPr>
          <w:rFonts w:ascii="Vale Sans" w:eastAsia="Times New Roman" w:hAnsi="Vale Sans" w:cs="Times New Roman"/>
        </w:rPr>
      </w:pPr>
      <w:r w:rsidRPr="00574F83">
        <w:rPr>
          <w:rFonts w:ascii="Vale Sans" w:eastAsia="Times New Roman" w:hAnsi="Vale Sans" w:cs="Times New Roman"/>
        </w:rPr>
        <w:t>A participação de famílias e responsáveis nas sessões pode ser muito significativa – tanto para estudantes, que se sentem valorizados ao compartilhar seus saberes matemáticos com adultos próximos, quanto para as famílias, que passam a compreender melhor a proposta pedagógica da escola e o papel dos jogos no desenvolvimento das e dos estudantes. Essa participação também favorece a valorização de diferentes repertórios culturais presentes na comunidade, fortalecendo o reconhecimento de saberes diversos e contribuindo para um clima escolar respeitoso.</w:t>
      </w:r>
    </w:p>
    <w:p w14:paraId="25DCA931" w14:textId="77777777" w:rsidR="00B8674C" w:rsidRPr="00574F83" w:rsidRDefault="004F3564">
      <w:pPr>
        <w:spacing w:after="80" w:line="276" w:lineRule="auto"/>
        <w:jc w:val="both"/>
        <w:rPr>
          <w:rFonts w:ascii="Vale Sans" w:eastAsia="Times New Roman" w:hAnsi="Vale Sans" w:cs="Times New Roman"/>
        </w:rPr>
      </w:pPr>
      <w:r w:rsidRPr="00574F83">
        <w:rPr>
          <w:rFonts w:ascii="Vale Sans" w:eastAsia="Times New Roman" w:hAnsi="Vale Sans" w:cs="Times New Roman"/>
          <w:u w:val="single"/>
        </w:rPr>
        <w:t>Outras pessoas da comunidade escolar</w:t>
      </w:r>
    </w:p>
    <w:p w14:paraId="5ABF37FD" w14:textId="4F36755C" w:rsidR="00140DA2" w:rsidRPr="00574F83" w:rsidRDefault="004F3564">
      <w:pPr>
        <w:spacing w:after="200" w:line="276" w:lineRule="auto"/>
        <w:jc w:val="both"/>
        <w:rPr>
          <w:rFonts w:ascii="Vale Sans" w:eastAsia="Times New Roman" w:hAnsi="Vale Sans" w:cs="Times New Roman"/>
        </w:rPr>
      </w:pPr>
      <w:r w:rsidRPr="00574F83">
        <w:rPr>
          <w:rFonts w:ascii="Vale Sans" w:eastAsia="Times New Roman" w:hAnsi="Vale Sans" w:cs="Times New Roman"/>
        </w:rPr>
        <w:t>Funcionários, estagiários e outros adultos da comunidade escolar também podem ser convidados a participar como mediadores ou jogadores, enriquecendo os vínculos entre estudantes e os diferentes adultos da escola.</w:t>
      </w:r>
    </w:p>
    <w:p w14:paraId="74D3CBEF" w14:textId="77777777" w:rsidR="00B8674C" w:rsidRPr="00323A46" w:rsidRDefault="004F3564">
      <w:pPr>
        <w:pStyle w:val="Ttulo2"/>
        <w:spacing w:line="276" w:lineRule="auto"/>
        <w:rPr>
          <w:rFonts w:ascii="Vale Sans" w:eastAsia="Times New Roman" w:hAnsi="Vale Sans" w:cs="Times New Roman"/>
          <w:color w:val="7030A0"/>
          <w:sz w:val="26"/>
          <w:szCs w:val="26"/>
        </w:rPr>
      </w:pPr>
      <w:r w:rsidRPr="00323A46">
        <w:rPr>
          <w:rFonts w:ascii="Vale Sans" w:eastAsia="Times New Roman" w:hAnsi="Vale Sans" w:cs="Times New Roman"/>
          <w:color w:val="7030A0"/>
          <w:sz w:val="26"/>
          <w:szCs w:val="26"/>
        </w:rPr>
        <w:lastRenderedPageBreak/>
        <w:t>Como planejar, implementar, acompanhar e avaliar?</w:t>
      </w:r>
    </w:p>
    <w:p w14:paraId="7C4386A8" w14:textId="77777777" w:rsidR="00B8674C" w:rsidRPr="00574F83" w:rsidRDefault="00140DA2">
      <w:pPr>
        <w:spacing w:after="200" w:line="276" w:lineRule="auto"/>
        <w:jc w:val="both"/>
        <w:rPr>
          <w:rFonts w:ascii="Vale Sans" w:eastAsia="Times New Roman" w:hAnsi="Vale Sans" w:cs="Times New Roman"/>
          <w:bCs/>
          <w:color w:val="000000" w:themeColor="text1"/>
          <w:highlight w:val="white"/>
        </w:rPr>
      </w:pPr>
      <w:r w:rsidRPr="00574F83">
        <w:rPr>
          <w:rFonts w:ascii="Vale Sans" w:eastAsia="Times New Roman" w:hAnsi="Vale Sans" w:cs="Times New Roman"/>
          <w:highlight w:val="white"/>
        </w:rPr>
        <w:t xml:space="preserve">A seguir, são detalhadas as principais dimensões que a equipe gestora deve considerar </w:t>
      </w:r>
      <w:r w:rsidRPr="00574F83">
        <w:rPr>
          <w:rFonts w:ascii="Vale Sans" w:eastAsia="Times New Roman" w:hAnsi="Vale Sans" w:cs="Times New Roman"/>
          <w:bCs/>
          <w:color w:val="000000" w:themeColor="text1"/>
          <w:highlight w:val="white"/>
        </w:rPr>
        <w:t>para que as sessões aconteçam de forma articulada, envolvente e com qualidade</w:t>
      </w:r>
      <w:r w:rsidR="004552DB" w:rsidRPr="00574F83">
        <w:rPr>
          <w:rFonts w:ascii="Vale Sans" w:eastAsia="Times New Roman" w:hAnsi="Vale Sans" w:cs="Times New Roman"/>
          <w:bCs/>
          <w:color w:val="000000" w:themeColor="text1"/>
          <w:highlight w:val="white"/>
        </w:rPr>
        <w:t>.</w:t>
      </w:r>
    </w:p>
    <w:p w14:paraId="4591DE61" w14:textId="77777777" w:rsidR="00B8674C" w:rsidRPr="00323A46" w:rsidRDefault="004F3564">
      <w:pPr>
        <w:spacing w:before="240" w:after="80" w:line="276" w:lineRule="auto"/>
        <w:rPr>
          <w:rFonts w:ascii="Vale Sans" w:eastAsia="Times New Roman" w:hAnsi="Vale Sans" w:cs="Times New Roman"/>
          <w:b/>
          <w:bCs/>
        </w:rPr>
      </w:pPr>
      <w:r w:rsidRPr="00323A46">
        <w:rPr>
          <w:rFonts w:ascii="Vale Sans" w:eastAsia="Times New Roman" w:hAnsi="Vale Sans" w:cs="Times New Roman"/>
          <w:b/>
          <w:bCs/>
        </w:rPr>
        <w:t>Mobilizar professoras, professores, estudantes e demais pessoas da comunidade escolar</w:t>
      </w:r>
    </w:p>
    <w:p w14:paraId="080D191E" w14:textId="77777777" w:rsidR="004552DB" w:rsidRPr="00574F83" w:rsidRDefault="004552DB" w:rsidP="004552DB">
      <w:pPr>
        <w:spacing w:after="200" w:line="276" w:lineRule="auto"/>
        <w:jc w:val="both"/>
        <w:rPr>
          <w:rFonts w:ascii="Vale Sans" w:eastAsia="Times New Roman" w:hAnsi="Vale Sans" w:cs="Times New Roman"/>
        </w:rPr>
      </w:pPr>
      <w:r w:rsidRPr="00574F83">
        <w:rPr>
          <w:rFonts w:ascii="Vale Sans" w:eastAsia="Times New Roman" w:hAnsi="Vale Sans" w:cs="Times New Roman"/>
        </w:rPr>
        <w:t xml:space="preserve">Mobilizar estudantes, professoras e professores para participar das </w:t>
      </w:r>
      <w:r w:rsidRPr="00574F83">
        <w:rPr>
          <w:rFonts w:ascii="Vale Sans" w:eastAsia="Times New Roman" w:hAnsi="Vale Sans" w:cs="Times New Roman"/>
          <w:i/>
          <w:iCs/>
        </w:rPr>
        <w:t>Sessões simultâneas de Jogos Matemáticos</w:t>
      </w:r>
      <w:r w:rsidRPr="00574F83">
        <w:rPr>
          <w:rFonts w:ascii="Vale Sans" w:eastAsia="Times New Roman" w:hAnsi="Vale Sans" w:cs="Times New Roman"/>
        </w:rPr>
        <w:t xml:space="preserve"> envolve estratégias de engajamento em torno do prazer de aprender matemática entre pares, de participar de discussões sobre estratégias de resolução e de ser desafiado. Os próprios estudantes podem apoiar na mobilização de outros estudantes e membros da comunidade, a partir das experiências que já tiverem construído com os jogos nas aulas regulares.</w:t>
      </w:r>
    </w:p>
    <w:p w14:paraId="79893A42" w14:textId="77777777" w:rsidR="00B8674C" w:rsidRPr="00574F83" w:rsidRDefault="004F3564">
      <w:pPr>
        <w:spacing w:after="80" w:line="276" w:lineRule="auto"/>
        <w:jc w:val="both"/>
        <w:rPr>
          <w:rFonts w:ascii="Vale Sans" w:eastAsia="Times New Roman" w:hAnsi="Vale Sans" w:cs="Times New Roman"/>
          <w:u w:val="single"/>
        </w:rPr>
      </w:pPr>
      <w:r w:rsidRPr="00574F83">
        <w:rPr>
          <w:rFonts w:ascii="Vale Sans" w:eastAsia="Times New Roman" w:hAnsi="Vale Sans" w:cs="Times New Roman"/>
          <w:u w:val="single"/>
        </w:rPr>
        <w:t>Equipe escolar (docentes e demais educadores)</w:t>
      </w:r>
    </w:p>
    <w:p w14:paraId="208CF62E" w14:textId="77777777" w:rsidR="009C3B13" w:rsidRPr="00574F83" w:rsidRDefault="009C3B13">
      <w:pPr>
        <w:spacing w:after="200" w:line="276" w:lineRule="auto"/>
        <w:jc w:val="both"/>
        <w:rPr>
          <w:rFonts w:ascii="Vale Sans" w:eastAsia="Times New Roman" w:hAnsi="Vale Sans" w:cs="Times New Roman"/>
        </w:rPr>
      </w:pPr>
      <w:r w:rsidRPr="00574F83">
        <w:rPr>
          <w:rFonts w:ascii="Vale Sans" w:eastAsia="Times New Roman" w:hAnsi="Vale Sans" w:cs="Times New Roman"/>
        </w:rPr>
        <w:t>Um componente essencial da mobilização que a gestão escolar pode desenvolver com sua equipe e com pessoas adultas da comunidade é a comunicação, orientada à construção de um propósito comum em torno do compromisso e da responsabilidade da escola com a formação matemática das e dos estudantes, bem como dos desafios envolvidos nesse processo.</w:t>
      </w:r>
    </w:p>
    <w:p w14:paraId="5ACD1475" w14:textId="77777777" w:rsidR="009C3B13" w:rsidRPr="00574F83" w:rsidRDefault="009C3B13">
      <w:pPr>
        <w:spacing w:after="200" w:line="276" w:lineRule="auto"/>
        <w:jc w:val="both"/>
        <w:rPr>
          <w:rFonts w:ascii="Vale Sans" w:eastAsia="Times New Roman" w:hAnsi="Vale Sans" w:cs="Times New Roman"/>
        </w:rPr>
      </w:pPr>
      <w:r w:rsidRPr="00574F83">
        <w:rPr>
          <w:rFonts w:ascii="Vale Sans" w:eastAsia="Times New Roman" w:hAnsi="Vale Sans" w:cs="Times New Roman"/>
        </w:rPr>
        <w:t xml:space="preserve">A Matemática ocupa um lugar central na sociedade contemporânea, pois estrutura modos de pensar, interpretar e intervir na realidade. Sua valorização na formação escolar contribui para o desenvolvimento da autonomia intelectual das e dos estudantes. Saber matemática é promissor no plano individual, ao fortalecer a confiança, a participação social e as possibilidades de inserção acadêmica e profissional. E também no plano coletivo, ao favorecer uma sociedade mais crítica, capaz de analisar informações, enfrentar problemas complexos e construir soluções sustentadas em critérios racionais e compartilháveis. </w:t>
      </w:r>
    </w:p>
    <w:p w14:paraId="0896ACDE" w14:textId="77777777" w:rsidR="00B8674C" w:rsidRPr="00574F83" w:rsidRDefault="00EE6381">
      <w:pPr>
        <w:spacing w:after="200" w:line="276" w:lineRule="auto"/>
        <w:jc w:val="both"/>
        <w:rPr>
          <w:rFonts w:ascii="Vale Sans" w:eastAsia="Times New Roman" w:hAnsi="Vale Sans" w:cs="Times New Roman"/>
          <w:b/>
          <w:color w:val="0070C0"/>
        </w:rPr>
      </w:pPr>
      <w:r w:rsidRPr="00574F83">
        <w:rPr>
          <w:rFonts w:ascii="Vale Sans" w:eastAsia="Times New Roman" w:hAnsi="Vale Sans" w:cs="Times New Roman"/>
        </w:rPr>
        <w:t xml:space="preserve">Com a equipe docente, </w:t>
      </w:r>
      <w:r w:rsidR="009C3B13" w:rsidRPr="00574F83">
        <w:rPr>
          <w:rFonts w:ascii="Vale Sans" w:eastAsia="Times New Roman" w:hAnsi="Vale Sans" w:cs="Times New Roman"/>
        </w:rPr>
        <w:t xml:space="preserve">recomendamos que sejam realizadas reuniões para conversar sobre as </w:t>
      </w:r>
      <w:r w:rsidR="009C3B13" w:rsidRPr="00574F83">
        <w:rPr>
          <w:rFonts w:ascii="Vale Sans" w:eastAsia="Times New Roman" w:hAnsi="Vale Sans" w:cs="Times New Roman"/>
          <w:i/>
          <w:iCs/>
        </w:rPr>
        <w:t>Sessões Simultâneas de Jogos Matemáticos</w:t>
      </w:r>
      <w:r w:rsidR="009C3B13" w:rsidRPr="00574F83">
        <w:rPr>
          <w:rFonts w:ascii="Vale Sans" w:eastAsia="Times New Roman" w:hAnsi="Vale Sans" w:cs="Times New Roman"/>
        </w:rPr>
        <w:t xml:space="preserve"> e discutir como cada profissional pode contribuir para o sucesso da ação institucional. Pode-se prever algumas reuniões formativas para reflexão sobre o papel docente na mediação dos jogos, sobre a importância de intervenções e socialização de estratégias durante as sessões. Por fim, refletir sobre como acompanhar e avaliar os avanços nas aprendizagens das e dos estudantes</w:t>
      </w:r>
      <w:r w:rsidRPr="00574F83">
        <w:rPr>
          <w:rFonts w:ascii="Vale Sans" w:eastAsia="Times New Roman" w:hAnsi="Vale Sans" w:cs="Times New Roman"/>
          <w:b/>
          <w:color w:val="000000" w:themeColor="text1"/>
        </w:rPr>
        <w:t>.</w:t>
      </w:r>
    </w:p>
    <w:p w14:paraId="17726464" w14:textId="77777777" w:rsidR="00B8674C" w:rsidRPr="00574F83" w:rsidRDefault="004F3564">
      <w:pPr>
        <w:spacing w:after="80" w:line="276" w:lineRule="auto"/>
        <w:jc w:val="both"/>
        <w:rPr>
          <w:rFonts w:ascii="Vale Sans" w:eastAsia="Times New Roman" w:hAnsi="Vale Sans" w:cs="Times New Roman"/>
        </w:rPr>
      </w:pPr>
      <w:r w:rsidRPr="00574F83">
        <w:rPr>
          <w:rFonts w:ascii="Vale Sans" w:eastAsia="Times New Roman" w:hAnsi="Vale Sans" w:cs="Times New Roman"/>
          <w:u w:val="single"/>
        </w:rPr>
        <w:t>Estudantes</w:t>
      </w:r>
    </w:p>
    <w:p w14:paraId="1A821C75" w14:textId="77777777" w:rsidR="00B8674C" w:rsidRPr="00574F83" w:rsidRDefault="004F3564">
      <w:pPr>
        <w:spacing w:after="200" w:line="276" w:lineRule="auto"/>
        <w:jc w:val="both"/>
        <w:rPr>
          <w:rFonts w:ascii="Vale Sans" w:eastAsia="Times New Roman" w:hAnsi="Vale Sans" w:cs="Times New Roman"/>
          <w:b/>
          <w:color w:val="0070C0"/>
        </w:rPr>
      </w:pPr>
      <w:r w:rsidRPr="00574F83">
        <w:rPr>
          <w:rFonts w:ascii="Vale Sans" w:eastAsia="Times New Roman" w:hAnsi="Vale Sans" w:cs="Times New Roman"/>
        </w:rPr>
        <w:t xml:space="preserve">Sob a orientação da equipe docente, os próprios estudantes podem ser os responsáveis por mobilizar uns aos outros. Para isso, cada turma pode, por exemplo, fazer cartazes, vídeos com depoimentos e explicações dos jogos ou até mesmo campanhas nas </w:t>
      </w:r>
      <w:r w:rsidR="00D72321" w:rsidRPr="00574F83">
        <w:rPr>
          <w:rFonts w:ascii="Vale Sans" w:eastAsia="Times New Roman" w:hAnsi="Vale Sans" w:cs="Times New Roman"/>
        </w:rPr>
        <w:t>salas de aula e nos intervalos</w:t>
      </w:r>
      <w:r w:rsidR="009C3B13" w:rsidRPr="00574F83">
        <w:rPr>
          <w:rFonts w:ascii="Vale Sans" w:eastAsia="Times New Roman" w:hAnsi="Vale Sans" w:cs="Times New Roman"/>
        </w:rPr>
        <w:t>.</w:t>
      </w:r>
    </w:p>
    <w:p w14:paraId="0C8A7CF7" w14:textId="77777777" w:rsidR="00B8674C" w:rsidRPr="00574F83" w:rsidRDefault="004F3564">
      <w:pPr>
        <w:spacing w:after="200" w:line="276" w:lineRule="auto"/>
        <w:jc w:val="both"/>
        <w:rPr>
          <w:rFonts w:ascii="Vale Sans" w:eastAsia="Times New Roman" w:hAnsi="Vale Sans" w:cs="Times New Roman"/>
        </w:rPr>
      </w:pPr>
      <w:r w:rsidRPr="00574F83">
        <w:rPr>
          <w:rFonts w:ascii="Vale Sans" w:eastAsia="Times New Roman" w:hAnsi="Vale Sans" w:cs="Times New Roman"/>
          <w:u w:val="single"/>
        </w:rPr>
        <w:t>Familiares e responsáveis</w:t>
      </w:r>
    </w:p>
    <w:p w14:paraId="37E8B5A5" w14:textId="02DFBCBD" w:rsidR="00B8674C" w:rsidRPr="00574F83" w:rsidRDefault="004F3564">
      <w:pPr>
        <w:spacing w:after="200" w:line="276" w:lineRule="auto"/>
        <w:jc w:val="both"/>
        <w:rPr>
          <w:rFonts w:ascii="Vale Sans" w:eastAsia="Times New Roman" w:hAnsi="Vale Sans" w:cs="Times New Roman"/>
        </w:rPr>
      </w:pPr>
      <w:r w:rsidRPr="00574F83">
        <w:rPr>
          <w:rFonts w:ascii="Vale Sans" w:eastAsia="Times New Roman" w:hAnsi="Vale Sans" w:cs="Times New Roman"/>
        </w:rPr>
        <w:t xml:space="preserve">É </w:t>
      </w:r>
      <w:r w:rsidR="00090211" w:rsidRPr="00574F83">
        <w:rPr>
          <w:rFonts w:ascii="Vale Sans" w:eastAsia="Times New Roman" w:hAnsi="Vale Sans" w:cs="Times New Roman"/>
          <w:bCs/>
          <w:color w:val="000000" w:themeColor="text1"/>
        </w:rPr>
        <w:t>necessário</w:t>
      </w:r>
      <w:r w:rsidR="00486516" w:rsidRPr="00574F83">
        <w:rPr>
          <w:rFonts w:ascii="Vale Sans" w:eastAsia="Times New Roman" w:hAnsi="Vale Sans" w:cs="Times New Roman"/>
          <w:bCs/>
          <w:color w:val="000000" w:themeColor="text1"/>
        </w:rPr>
        <w:t xml:space="preserve"> </w:t>
      </w:r>
      <w:r w:rsidRPr="00574F83">
        <w:rPr>
          <w:rFonts w:ascii="Vale Sans" w:eastAsia="Times New Roman" w:hAnsi="Vale Sans" w:cs="Times New Roman"/>
        </w:rPr>
        <w:t>que a equipe gestora defina, junto à equipe pedagógica, o melhor momento e formato para a participação de familiares e responsáveis, considerando tanto os objetivos de aprendizagem das e dos estudantes quanto a estrutura disponível. A divulgação pode ser feita por meio de comunicados, reuniões de pais e responsáveis</w:t>
      </w:r>
      <w:r w:rsidR="00C069A5" w:rsidRPr="00574F83">
        <w:rPr>
          <w:rFonts w:ascii="Vale Sans" w:eastAsia="Times New Roman" w:hAnsi="Vale Sans" w:cs="Times New Roman"/>
        </w:rPr>
        <w:t xml:space="preserve">, </w:t>
      </w:r>
      <w:r w:rsidRPr="00574F83">
        <w:rPr>
          <w:rFonts w:ascii="Vale Sans" w:eastAsia="Times New Roman" w:hAnsi="Vale Sans" w:cs="Times New Roman"/>
        </w:rPr>
        <w:t>ou outros canais habituais de comunicação da escola.</w:t>
      </w:r>
    </w:p>
    <w:p w14:paraId="7F79C919" w14:textId="5239B23B" w:rsidR="008F3133" w:rsidRPr="00574F83" w:rsidRDefault="00F603FE" w:rsidP="00574F83">
      <w:pPr>
        <w:spacing w:after="200" w:line="276" w:lineRule="auto"/>
        <w:jc w:val="both"/>
        <w:rPr>
          <w:rFonts w:ascii="Vale Sans" w:eastAsia="Times New Roman" w:hAnsi="Vale Sans" w:cs="Times New Roman"/>
        </w:rPr>
      </w:pPr>
      <w:r w:rsidRPr="00574F83">
        <w:rPr>
          <w:rFonts w:ascii="Vale Sans" w:eastAsia="Times New Roman" w:hAnsi="Vale Sans" w:cs="Times New Roman"/>
        </w:rPr>
        <w:lastRenderedPageBreak/>
        <w:t xml:space="preserve">Recomenda-se que a equipe gestora planeje a participação das famílias e responsáveis de forma gradual. É importante conversar sobre o papel que se espera dos adultos participantes – que é o de jogar junto, não o de ensinar ou corrigir. O objetivo também é o de promover momentos em que possam se divertir juntos. </w:t>
      </w:r>
    </w:p>
    <w:p w14:paraId="51F4BEEF" w14:textId="61BBDF7E" w:rsidR="00B8674C" w:rsidRPr="00574F83" w:rsidRDefault="004F3564">
      <w:pPr>
        <w:spacing w:before="240" w:after="80" w:line="276" w:lineRule="auto"/>
        <w:rPr>
          <w:rFonts w:ascii="Vale Sans" w:eastAsia="Times New Roman" w:hAnsi="Vale Sans" w:cs="Times New Roman"/>
          <w:b/>
          <w:bCs/>
        </w:rPr>
      </w:pPr>
      <w:r w:rsidRPr="00574F83">
        <w:rPr>
          <w:rFonts w:ascii="Vale Sans" w:eastAsia="Times New Roman" w:hAnsi="Vale Sans" w:cs="Times New Roman"/>
          <w:b/>
          <w:bCs/>
        </w:rPr>
        <w:t>Seleção de jogos</w:t>
      </w:r>
    </w:p>
    <w:p w14:paraId="354DBA2E" w14:textId="77777777" w:rsidR="00B8674C" w:rsidRPr="00574F83" w:rsidRDefault="004F3564">
      <w:pPr>
        <w:spacing w:after="200" w:line="276" w:lineRule="auto"/>
        <w:jc w:val="both"/>
        <w:rPr>
          <w:rFonts w:ascii="Vale Sans" w:eastAsia="Times New Roman" w:hAnsi="Vale Sans" w:cs="Times New Roman"/>
        </w:rPr>
      </w:pPr>
      <w:r w:rsidRPr="00574F83">
        <w:rPr>
          <w:rFonts w:ascii="Vale Sans" w:eastAsia="Times New Roman" w:hAnsi="Vale Sans" w:cs="Times New Roman"/>
        </w:rPr>
        <w:t xml:space="preserve">A equipe gestora é responsável por assegurar </w:t>
      </w:r>
      <w:r w:rsidR="007F018A" w:rsidRPr="00574F83">
        <w:rPr>
          <w:rFonts w:ascii="Vale Sans" w:eastAsia="Times New Roman" w:hAnsi="Vale Sans" w:cs="Times New Roman"/>
        </w:rPr>
        <w:t xml:space="preserve">a </w:t>
      </w:r>
      <w:r w:rsidR="007F018A" w:rsidRPr="00574F83">
        <w:rPr>
          <w:rFonts w:ascii="Vale Sans" w:eastAsia="Times New Roman" w:hAnsi="Vale Sans" w:cs="Times New Roman"/>
          <w:bCs/>
          <w:color w:val="000000" w:themeColor="text1"/>
        </w:rPr>
        <w:t xml:space="preserve">organização dos </w:t>
      </w:r>
      <w:r w:rsidRPr="00574F83">
        <w:rPr>
          <w:rFonts w:ascii="Vale Sans" w:eastAsia="Times New Roman" w:hAnsi="Vale Sans" w:cs="Times New Roman"/>
          <w:bCs/>
          <w:color w:val="000000" w:themeColor="text1"/>
        </w:rPr>
        <w:t>materiais</w:t>
      </w:r>
      <w:r w:rsidRPr="00574F83">
        <w:rPr>
          <w:rFonts w:ascii="Vale Sans" w:eastAsia="Times New Roman" w:hAnsi="Vale Sans" w:cs="Times New Roman"/>
        </w:rPr>
        <w:t xml:space="preserve"> e recursos que possam ser utilizados nessa ação institucional. A seleção dos jogos para as sessões deve ser realizada pela equipe pedagógica, assegurando um rodízio dos jogos de modo a garantir um repertório diverso e com qualidade nos desafios propostos, já que a proposta é a realização de várias sessões ao longo do ano. </w:t>
      </w:r>
    </w:p>
    <w:p w14:paraId="01EC4B02" w14:textId="77777777" w:rsidR="00B8674C" w:rsidRPr="00574F83" w:rsidRDefault="004F3564">
      <w:pPr>
        <w:spacing w:after="200" w:line="276" w:lineRule="auto"/>
        <w:jc w:val="both"/>
        <w:rPr>
          <w:rFonts w:ascii="Vale Sans" w:eastAsia="Times New Roman" w:hAnsi="Vale Sans" w:cs="Times New Roman"/>
        </w:rPr>
      </w:pPr>
      <w:r w:rsidRPr="00574F83">
        <w:rPr>
          <w:rFonts w:ascii="Vale Sans" w:eastAsia="Times New Roman" w:hAnsi="Vale Sans" w:cs="Times New Roman"/>
        </w:rPr>
        <w:t>Alguns pontos importantes a serem considerados:</w:t>
      </w:r>
    </w:p>
    <w:p w14:paraId="61064C77" w14:textId="77777777" w:rsidR="00F603FE" w:rsidRPr="00574F83" w:rsidRDefault="00F603FE">
      <w:pPr>
        <w:numPr>
          <w:ilvl w:val="0"/>
          <w:numId w:val="1"/>
        </w:numPr>
        <w:pBdr>
          <w:top w:val="nil"/>
          <w:left w:val="nil"/>
          <w:bottom w:val="nil"/>
          <w:right w:val="nil"/>
          <w:between w:val="nil"/>
        </w:pBdr>
        <w:spacing w:after="100" w:line="276" w:lineRule="auto"/>
        <w:jc w:val="both"/>
        <w:rPr>
          <w:rFonts w:ascii="Vale Sans" w:eastAsia="Times New Roman" w:hAnsi="Vale Sans" w:cs="Times New Roman"/>
        </w:rPr>
      </w:pPr>
      <w:r w:rsidRPr="00574F83">
        <w:rPr>
          <w:rFonts w:ascii="Vale Sans" w:eastAsia="Times New Roman" w:hAnsi="Vale Sans" w:cs="Times New Roman"/>
        </w:rPr>
        <w:t>A revisão do acervo que a escola já possui e a possibilidade de ampliá-lo</w:t>
      </w:r>
      <w:r w:rsidR="0093266B" w:rsidRPr="00574F83">
        <w:rPr>
          <w:rFonts w:ascii="Vale Sans" w:eastAsia="Times New Roman" w:hAnsi="Vale Sans" w:cs="Times New Roman"/>
        </w:rPr>
        <w:t xml:space="preserve"> fazendo uso, por exemplo, de recursos do Programa Dinheiro Direto na Escola (PDDE). </w:t>
      </w:r>
    </w:p>
    <w:p w14:paraId="49B048AD" w14:textId="77777777" w:rsidR="00B8674C" w:rsidRPr="00574F83" w:rsidRDefault="004F3564">
      <w:pPr>
        <w:numPr>
          <w:ilvl w:val="0"/>
          <w:numId w:val="1"/>
        </w:numPr>
        <w:pBdr>
          <w:top w:val="nil"/>
          <w:left w:val="nil"/>
          <w:bottom w:val="nil"/>
          <w:right w:val="nil"/>
          <w:between w:val="nil"/>
        </w:pBdr>
        <w:spacing w:after="100" w:line="276" w:lineRule="auto"/>
        <w:jc w:val="both"/>
        <w:rPr>
          <w:rFonts w:ascii="Vale Sans" w:eastAsia="Times New Roman" w:hAnsi="Vale Sans" w:cs="Times New Roman"/>
        </w:rPr>
      </w:pPr>
      <w:r w:rsidRPr="00574F83">
        <w:rPr>
          <w:rFonts w:ascii="Vale Sans" w:eastAsia="Times New Roman" w:hAnsi="Vale Sans" w:cs="Times New Roman"/>
          <w:color w:val="000000"/>
        </w:rPr>
        <w:t>A diversidade de conteúdos matemáticos, incluindo jogos que trabalhem com as quatro operações, geometria, raciocínio combinatório, probabilidade, entre outros, para ampliar o repertório matemático das e dos estudantes.</w:t>
      </w:r>
    </w:p>
    <w:p w14:paraId="0AE0DE5B" w14:textId="77777777" w:rsidR="00B8674C" w:rsidRPr="00574F83" w:rsidRDefault="004F3564">
      <w:pPr>
        <w:numPr>
          <w:ilvl w:val="0"/>
          <w:numId w:val="1"/>
        </w:numPr>
        <w:pBdr>
          <w:top w:val="nil"/>
          <w:left w:val="nil"/>
          <w:bottom w:val="nil"/>
          <w:right w:val="nil"/>
          <w:between w:val="nil"/>
        </w:pBdr>
        <w:spacing w:after="100" w:line="276" w:lineRule="auto"/>
        <w:jc w:val="both"/>
        <w:rPr>
          <w:rFonts w:ascii="Vale Sans" w:eastAsia="Times New Roman" w:hAnsi="Vale Sans" w:cs="Times New Roman"/>
        </w:rPr>
      </w:pPr>
      <w:r w:rsidRPr="00574F83">
        <w:rPr>
          <w:rFonts w:ascii="Vale Sans" w:eastAsia="Times New Roman" w:hAnsi="Vale Sans" w:cs="Times New Roman"/>
          <w:color w:val="000000"/>
        </w:rPr>
        <w:t>A adequação ao nível de desenvolvimento, escolhendo jogos que desafiam as e os estudantes a pensarem matematicamente, mas que não sejam excessivamente complexos para seu grau de compreensão.</w:t>
      </w:r>
    </w:p>
    <w:p w14:paraId="6FBF03CD" w14:textId="77777777" w:rsidR="00B8674C" w:rsidRPr="00574F83" w:rsidRDefault="004F3564">
      <w:pPr>
        <w:numPr>
          <w:ilvl w:val="0"/>
          <w:numId w:val="1"/>
        </w:numPr>
        <w:pBdr>
          <w:top w:val="nil"/>
          <w:left w:val="nil"/>
          <w:bottom w:val="nil"/>
          <w:right w:val="nil"/>
          <w:between w:val="nil"/>
        </w:pBdr>
        <w:spacing w:after="100" w:line="276" w:lineRule="auto"/>
        <w:jc w:val="both"/>
        <w:rPr>
          <w:rFonts w:ascii="Vale Sans" w:eastAsia="Times New Roman" w:hAnsi="Vale Sans" w:cs="Times New Roman"/>
        </w:rPr>
      </w:pPr>
      <w:r w:rsidRPr="00574F83">
        <w:rPr>
          <w:rFonts w:ascii="Vale Sans" w:eastAsia="Times New Roman" w:hAnsi="Vale Sans" w:cs="Times New Roman"/>
          <w:color w:val="000000"/>
        </w:rPr>
        <w:t xml:space="preserve">A possibilidade de reunir </w:t>
      </w:r>
      <w:proofErr w:type="spellStart"/>
      <w:r w:rsidRPr="00574F83">
        <w:rPr>
          <w:rFonts w:ascii="Vale Sans" w:eastAsia="Times New Roman" w:hAnsi="Vale Sans" w:cs="Times New Roman"/>
          <w:color w:val="000000"/>
        </w:rPr>
        <w:t>neste</w:t>
      </w:r>
      <w:proofErr w:type="spellEnd"/>
      <w:r w:rsidRPr="00574F83">
        <w:rPr>
          <w:rFonts w:ascii="Vale Sans" w:eastAsia="Times New Roman" w:hAnsi="Vale Sans" w:cs="Times New Roman"/>
          <w:color w:val="000000"/>
        </w:rPr>
        <w:t xml:space="preserve"> repertório jogos tradicionais adaptados</w:t>
      </w:r>
      <w:r w:rsidRPr="00574F83">
        <w:rPr>
          <w:rFonts w:ascii="Vale Sans" w:eastAsia="Times New Roman" w:hAnsi="Vale Sans" w:cs="Times New Roman"/>
        </w:rPr>
        <w:t xml:space="preserve">, como </w:t>
      </w:r>
      <w:r w:rsidRPr="00574F83">
        <w:rPr>
          <w:rFonts w:ascii="Vale Sans" w:eastAsia="Times New Roman" w:hAnsi="Vale Sans" w:cs="Times New Roman"/>
          <w:color w:val="000000"/>
        </w:rPr>
        <w:t xml:space="preserve">jogos de estratégia </w:t>
      </w:r>
      <w:r w:rsidRPr="00574F83">
        <w:rPr>
          <w:rFonts w:ascii="Vale Sans" w:eastAsia="Times New Roman" w:hAnsi="Vale Sans" w:cs="Times New Roman"/>
        </w:rPr>
        <w:t>com</w:t>
      </w:r>
      <w:r w:rsidRPr="00574F83">
        <w:rPr>
          <w:rFonts w:ascii="Vale Sans" w:eastAsia="Times New Roman" w:hAnsi="Vale Sans" w:cs="Times New Roman"/>
          <w:color w:val="000000"/>
        </w:rPr>
        <w:t xml:space="preserve"> cartas</w:t>
      </w:r>
      <w:r w:rsidRPr="00574F83">
        <w:rPr>
          <w:rFonts w:ascii="Vale Sans" w:eastAsia="Times New Roman" w:hAnsi="Vale Sans" w:cs="Times New Roman"/>
        </w:rPr>
        <w:t xml:space="preserve">, </w:t>
      </w:r>
      <w:r w:rsidRPr="00574F83">
        <w:rPr>
          <w:rFonts w:ascii="Vale Sans" w:eastAsia="Times New Roman" w:hAnsi="Vale Sans" w:cs="Times New Roman"/>
          <w:color w:val="000000"/>
        </w:rPr>
        <w:t>tabuleiros, alvos, entre outros</w:t>
      </w:r>
      <w:r w:rsidR="0093266B" w:rsidRPr="00574F83">
        <w:rPr>
          <w:rFonts w:ascii="Vale Sans" w:eastAsia="Times New Roman" w:hAnsi="Vale Sans" w:cs="Times New Roman"/>
          <w:color w:val="000000"/>
        </w:rPr>
        <w:t xml:space="preserve"> – que podem ser produzidos por estudantes e equipe pedagógica.</w:t>
      </w:r>
    </w:p>
    <w:p w14:paraId="0E01B8E6" w14:textId="77777777" w:rsidR="00A03A51" w:rsidRPr="00574F83" w:rsidRDefault="00C00C83" w:rsidP="00601BC4">
      <w:pPr>
        <w:numPr>
          <w:ilvl w:val="0"/>
          <w:numId w:val="1"/>
        </w:numPr>
        <w:spacing w:after="100" w:line="276" w:lineRule="auto"/>
        <w:jc w:val="both"/>
        <w:rPr>
          <w:rFonts w:ascii="Vale Sans" w:eastAsia="Times New Roman" w:hAnsi="Vale Sans" w:cs="Times New Roman"/>
        </w:rPr>
      </w:pPr>
      <w:bookmarkStart w:id="0" w:name="OLE_LINK2"/>
      <w:r w:rsidRPr="00574F83">
        <w:rPr>
          <w:rFonts w:ascii="Vale Sans" w:eastAsia="Times New Roman" w:hAnsi="Vale Sans" w:cs="Times New Roman"/>
        </w:rPr>
        <w:t>O uso dos jogos matemáticos da Coleção Trilhos da Alfabetização</w:t>
      </w:r>
      <w:r w:rsidR="00F50CF3" w:rsidRPr="00574F83">
        <w:rPr>
          <w:rFonts w:ascii="Vale Sans" w:eastAsia="Times New Roman" w:hAnsi="Vale Sans" w:cs="Times New Roman"/>
        </w:rPr>
        <w:t>, incentivando o trabalho com os</w:t>
      </w:r>
      <w:r w:rsidR="00A03A51" w:rsidRPr="00574F83">
        <w:rPr>
          <w:rFonts w:ascii="Vale Sans" w:eastAsia="Times New Roman" w:hAnsi="Vale Sans" w:cs="Times New Roman"/>
        </w:rPr>
        <w:t xml:space="preserve"> diversos</w:t>
      </w:r>
      <w:r w:rsidR="00F50CF3" w:rsidRPr="00574F83">
        <w:rPr>
          <w:rFonts w:ascii="Vale Sans" w:eastAsia="Times New Roman" w:hAnsi="Vale Sans" w:cs="Times New Roman"/>
        </w:rPr>
        <w:t xml:space="preserve"> contextos </w:t>
      </w:r>
      <w:r w:rsidR="00A03A51" w:rsidRPr="00574F83">
        <w:rPr>
          <w:rFonts w:ascii="Vale Sans" w:eastAsia="Times New Roman" w:hAnsi="Vale Sans" w:cs="Times New Roman"/>
        </w:rPr>
        <w:t>que eles trazem.</w:t>
      </w:r>
    </w:p>
    <w:p w14:paraId="731F18E8" w14:textId="77777777" w:rsidR="00A32FA2" w:rsidRPr="00574F83" w:rsidRDefault="00A32FA2" w:rsidP="00A32FA2">
      <w:pPr>
        <w:spacing w:after="100" w:line="276" w:lineRule="auto"/>
        <w:ind w:left="720"/>
        <w:jc w:val="both"/>
        <w:rPr>
          <w:rFonts w:ascii="Vale Sans" w:eastAsia="Times New Roman" w:hAnsi="Vale Sans" w:cs="Times New Roman"/>
        </w:rPr>
      </w:pPr>
    </w:p>
    <w:p w14:paraId="0B0B75D2" w14:textId="71D4D962" w:rsidR="00601BC4" w:rsidRPr="00574F83" w:rsidRDefault="00601BC4" w:rsidP="00601BC4">
      <w:pPr>
        <w:spacing w:after="200" w:line="276" w:lineRule="auto"/>
        <w:jc w:val="both"/>
        <w:rPr>
          <w:rFonts w:ascii="Vale Sans" w:eastAsia="Times New Roman" w:hAnsi="Vale Sans" w:cs="Times New Roman"/>
        </w:rPr>
      </w:pPr>
      <w:r w:rsidRPr="00574F83">
        <w:rPr>
          <w:rFonts w:ascii="Vale Sans" w:eastAsia="Times New Roman" w:hAnsi="Vale Sans" w:cs="Times New Roman"/>
        </w:rPr>
        <w:t>Esta ação, ao valorizar os contextos presentes nos jogos, favorece a construção de aprendizagens que articulam conhecimentos matemáticos a referências culturais e históricas. Entre esses contextos, destacam-se menções a artistas negros brasileiros e afro-brasileiros, bem como a cidades e lugares históricos que evidenciam as contribuições de diferentes povos</w:t>
      </w:r>
      <w:r w:rsidRPr="00574F83">
        <w:rPr>
          <w:rFonts w:ascii="Vale Sans" w:eastAsia="Times New Roman" w:hAnsi="Vale Sans" w:cs="Times New Roman"/>
          <w:color w:val="000000"/>
        </w:rPr>
        <w:t>–</w:t>
      </w:r>
      <w:r w:rsidRPr="00574F83">
        <w:rPr>
          <w:rFonts w:ascii="Vale Sans" w:eastAsia="Times New Roman" w:hAnsi="Vale Sans" w:cs="Times New Roman"/>
        </w:rPr>
        <w:t xml:space="preserve"> indígenas, africanos e europeus </w:t>
      </w:r>
      <w:r w:rsidRPr="00574F83">
        <w:rPr>
          <w:rFonts w:ascii="Vale Sans" w:eastAsia="Times New Roman" w:hAnsi="Vale Sans" w:cs="Times New Roman"/>
          <w:color w:val="000000"/>
        </w:rPr>
        <w:t>–</w:t>
      </w:r>
      <w:r w:rsidRPr="00574F83">
        <w:rPr>
          <w:rFonts w:ascii="Vale Sans" w:eastAsia="Times New Roman" w:hAnsi="Vale Sans" w:cs="Times New Roman"/>
        </w:rPr>
        <w:t xml:space="preserve"> na formação do Brasil. Ao mobilizar esses elementos, a escola amplia as possibilidades de compreensão das e dos estudantes sobre a diversidade de sujeitos, histórias e produções que constituem a sociedade brasileira, promovendo sua valorização. Assim, a proposta se alinha ao que estabelecem a Lei nº 10.639/2003 e a Lei nº 11.645/2008, fortalecendo</w:t>
      </w:r>
      <w:bookmarkEnd w:id="0"/>
      <w:r w:rsidR="00486516" w:rsidRPr="00574F83">
        <w:rPr>
          <w:rFonts w:ascii="Vale Sans" w:eastAsia="Times New Roman" w:hAnsi="Vale Sans" w:cs="Times New Roman"/>
        </w:rPr>
        <w:t xml:space="preserve"> </w:t>
      </w:r>
      <w:r w:rsidR="00A32FA2" w:rsidRPr="00574F83">
        <w:rPr>
          <w:rFonts w:ascii="Vale Sans" w:eastAsia="Times New Roman" w:hAnsi="Vale Sans" w:cs="Times New Roman"/>
        </w:rPr>
        <w:t>práticas pedagógicas comprometidas com a educação das relações étnico-raciais.</w:t>
      </w:r>
    </w:p>
    <w:p w14:paraId="51B39E3A" w14:textId="0A776192" w:rsidR="00A32FA2" w:rsidRDefault="00A32FA2" w:rsidP="00601BC4">
      <w:pPr>
        <w:spacing w:after="200" w:line="276" w:lineRule="auto"/>
        <w:jc w:val="both"/>
        <w:rPr>
          <w:rFonts w:ascii="Vale Sans" w:eastAsia="Times New Roman" w:hAnsi="Vale Sans" w:cs="Times New Roman"/>
          <w:color w:val="000000"/>
          <w:sz w:val="22"/>
          <w:szCs w:val="22"/>
        </w:rPr>
      </w:pPr>
    </w:p>
    <w:p w14:paraId="20E6D33E" w14:textId="5242A3A6" w:rsidR="00574F83" w:rsidRDefault="00574F83" w:rsidP="00601BC4">
      <w:pPr>
        <w:spacing w:after="200" w:line="276" w:lineRule="auto"/>
        <w:jc w:val="both"/>
        <w:rPr>
          <w:rFonts w:ascii="Vale Sans" w:eastAsia="Times New Roman" w:hAnsi="Vale Sans" w:cs="Times New Roman"/>
          <w:color w:val="000000"/>
          <w:sz w:val="22"/>
          <w:szCs w:val="22"/>
        </w:rPr>
      </w:pPr>
    </w:p>
    <w:p w14:paraId="618D04FF" w14:textId="77777777" w:rsidR="00574F83" w:rsidRPr="00323A46" w:rsidRDefault="00574F83" w:rsidP="00601BC4">
      <w:pPr>
        <w:spacing w:after="200" w:line="276" w:lineRule="auto"/>
        <w:jc w:val="both"/>
        <w:rPr>
          <w:rFonts w:ascii="Vale Sans" w:eastAsia="Times New Roman" w:hAnsi="Vale Sans" w:cs="Times New Roman"/>
          <w:color w:val="000000"/>
          <w:sz w:val="22"/>
          <w:szCs w:val="22"/>
        </w:rPr>
      </w:pPr>
    </w:p>
    <w:p w14:paraId="72CA05F6" w14:textId="77777777" w:rsidR="00B8674C" w:rsidRPr="00574F83" w:rsidRDefault="004F3564">
      <w:pPr>
        <w:spacing w:before="240" w:after="80" w:line="276" w:lineRule="auto"/>
        <w:rPr>
          <w:rFonts w:ascii="Vale Sans" w:eastAsia="Times New Roman" w:hAnsi="Vale Sans" w:cs="Times New Roman"/>
          <w:b/>
          <w:bCs/>
        </w:rPr>
      </w:pPr>
      <w:r w:rsidRPr="00574F83">
        <w:rPr>
          <w:rFonts w:ascii="Vale Sans" w:eastAsia="Times New Roman" w:hAnsi="Vale Sans" w:cs="Times New Roman"/>
          <w:b/>
          <w:bCs/>
        </w:rPr>
        <w:lastRenderedPageBreak/>
        <w:t>Organização das inscrições das e dos estudantes para as sessões</w:t>
      </w:r>
    </w:p>
    <w:p w14:paraId="4B53A7FA" w14:textId="77777777" w:rsidR="00B8674C" w:rsidRPr="00574F83" w:rsidRDefault="004F3564">
      <w:pPr>
        <w:spacing w:after="200" w:line="276" w:lineRule="auto"/>
        <w:jc w:val="both"/>
        <w:rPr>
          <w:rFonts w:ascii="Vale Sans" w:eastAsia="Times New Roman" w:hAnsi="Vale Sans" w:cs="Times New Roman"/>
        </w:rPr>
      </w:pPr>
      <w:r w:rsidRPr="00574F83">
        <w:rPr>
          <w:rFonts w:ascii="Vale Sans" w:eastAsia="Times New Roman" w:hAnsi="Vale Sans" w:cs="Times New Roman"/>
        </w:rPr>
        <w:t xml:space="preserve">É importante que seja fixado um painel na entrada da sala (ou outro espaço em que a sessão for realizada) com o nome do jogo, se possível acompanhado de uma imagem que o represente, e uma lista em que cada estudante deverá "se inscrever" colocando o seu nome. </w:t>
      </w:r>
    </w:p>
    <w:p w14:paraId="635FF42A" w14:textId="77777777" w:rsidR="00B8674C" w:rsidRPr="00574F83" w:rsidRDefault="004F3564">
      <w:pPr>
        <w:spacing w:after="200" w:line="276" w:lineRule="auto"/>
        <w:jc w:val="both"/>
        <w:rPr>
          <w:rFonts w:ascii="Vale Sans" w:eastAsia="Times New Roman" w:hAnsi="Vale Sans" w:cs="Times New Roman"/>
        </w:rPr>
      </w:pPr>
      <w:r w:rsidRPr="00574F83">
        <w:rPr>
          <w:rFonts w:ascii="Vale Sans" w:eastAsia="Times New Roman" w:hAnsi="Vale Sans" w:cs="Times New Roman"/>
        </w:rPr>
        <w:t>As inscrições podem ser feitas com antecedência de alguns dias ou no próprio dia da atividade.</w:t>
      </w:r>
    </w:p>
    <w:p w14:paraId="7326E0FF" w14:textId="77777777" w:rsidR="00B8674C" w:rsidRPr="00574F83" w:rsidRDefault="004F3564">
      <w:pPr>
        <w:spacing w:before="240" w:after="80" w:line="276" w:lineRule="auto"/>
        <w:rPr>
          <w:rFonts w:ascii="Vale Sans" w:eastAsia="Times New Roman" w:hAnsi="Vale Sans" w:cs="Times New Roman"/>
          <w:b/>
          <w:bCs/>
        </w:rPr>
      </w:pPr>
      <w:r w:rsidRPr="00574F83">
        <w:rPr>
          <w:rFonts w:ascii="Vale Sans" w:eastAsia="Times New Roman" w:hAnsi="Vale Sans" w:cs="Times New Roman"/>
          <w:b/>
          <w:bCs/>
        </w:rPr>
        <w:t xml:space="preserve">Organização das sessões: os </w:t>
      </w:r>
      <w:r w:rsidR="00B156F4" w:rsidRPr="00574F83">
        <w:rPr>
          <w:rFonts w:ascii="Vale Sans" w:eastAsia="Times New Roman" w:hAnsi="Vale Sans" w:cs="Times New Roman"/>
          <w:b/>
          <w:bCs/>
        </w:rPr>
        <w:t>espaços</w:t>
      </w:r>
      <w:r w:rsidRPr="00574F83">
        <w:rPr>
          <w:rFonts w:ascii="Vale Sans" w:eastAsia="Times New Roman" w:hAnsi="Vale Sans" w:cs="Times New Roman"/>
          <w:b/>
          <w:bCs/>
        </w:rPr>
        <w:t xml:space="preserve"> e a dinâmica</w:t>
      </w:r>
    </w:p>
    <w:p w14:paraId="35928C80" w14:textId="4BB2B990" w:rsidR="000E6289" w:rsidRPr="00574F83" w:rsidRDefault="004F3564">
      <w:pPr>
        <w:spacing w:before="240" w:after="240" w:line="276" w:lineRule="auto"/>
        <w:jc w:val="both"/>
        <w:rPr>
          <w:rFonts w:ascii="Vale Sans" w:eastAsia="Times New Roman" w:hAnsi="Vale Sans" w:cs="Times New Roman"/>
        </w:rPr>
      </w:pPr>
      <w:r w:rsidRPr="00574F83">
        <w:rPr>
          <w:rFonts w:ascii="Vale Sans" w:eastAsia="Times New Roman" w:hAnsi="Vale Sans" w:cs="Times New Roman"/>
        </w:rPr>
        <w:t>A organização das sessões requer um</w:t>
      </w:r>
      <w:r w:rsidR="00486516" w:rsidRPr="00574F83">
        <w:rPr>
          <w:rFonts w:ascii="Vale Sans" w:eastAsia="Times New Roman" w:hAnsi="Vale Sans" w:cs="Times New Roman"/>
        </w:rPr>
        <w:t xml:space="preserve"> </w:t>
      </w:r>
      <w:r w:rsidR="00B156F4" w:rsidRPr="00574F83">
        <w:rPr>
          <w:rFonts w:ascii="Vale Sans" w:eastAsia="Times New Roman" w:hAnsi="Vale Sans" w:cs="Times New Roman"/>
          <w:u w:val="single"/>
        </w:rPr>
        <w:t>espaço</w:t>
      </w:r>
      <w:r w:rsidR="00A64191" w:rsidRPr="00574F83">
        <w:rPr>
          <w:rFonts w:ascii="Vale Sans" w:eastAsia="Times New Roman" w:hAnsi="Vale Sans" w:cs="Times New Roman"/>
          <w:u w:val="single"/>
        </w:rPr>
        <w:t xml:space="preserve"> </w:t>
      </w:r>
      <w:r w:rsidRPr="00574F83">
        <w:rPr>
          <w:rFonts w:ascii="Vale Sans" w:eastAsia="Times New Roman" w:hAnsi="Vale Sans" w:cs="Times New Roman"/>
        </w:rPr>
        <w:t>intencionalmente preparado, que comunique cuidado e favoreça as interações entre todos os envolvidos</w:t>
      </w:r>
      <w:r w:rsidR="00F603FE" w:rsidRPr="00574F83">
        <w:rPr>
          <w:rFonts w:ascii="Vale Sans" w:eastAsia="Times New Roman" w:hAnsi="Vale Sans" w:cs="Times New Roman"/>
        </w:rPr>
        <w:t xml:space="preserve">, </w:t>
      </w:r>
      <w:r w:rsidR="00B156F4" w:rsidRPr="00574F83">
        <w:rPr>
          <w:rFonts w:ascii="Vale Sans" w:eastAsia="Times New Roman" w:hAnsi="Vale Sans" w:cs="Times New Roman"/>
        </w:rPr>
        <w:t>convertendo-se em um ambiente</w:t>
      </w:r>
      <w:r w:rsidR="00486516" w:rsidRPr="00574F83">
        <w:rPr>
          <w:rFonts w:ascii="Vale Sans" w:eastAsia="Times New Roman" w:hAnsi="Vale Sans" w:cs="Times New Roman"/>
        </w:rPr>
        <w:t xml:space="preserve"> </w:t>
      </w:r>
      <w:r w:rsidR="00AA581A" w:rsidRPr="00574F83">
        <w:rPr>
          <w:rFonts w:ascii="Vale Sans" w:eastAsia="Times New Roman" w:hAnsi="Vale Sans" w:cs="Times New Roman"/>
          <w:color w:val="000000" w:themeColor="text1"/>
        </w:rPr>
        <w:t>harmonioso</w:t>
      </w:r>
      <w:r w:rsidRPr="00574F83">
        <w:rPr>
          <w:rFonts w:ascii="Vale Sans" w:eastAsia="Times New Roman" w:hAnsi="Vale Sans" w:cs="Times New Roman"/>
          <w:color w:val="000000" w:themeColor="text1"/>
        </w:rPr>
        <w:t>: mesas</w:t>
      </w:r>
      <w:r w:rsidRPr="00574F83">
        <w:rPr>
          <w:rFonts w:ascii="Vale Sans" w:eastAsia="Times New Roman" w:hAnsi="Vale Sans" w:cs="Times New Roman"/>
        </w:rPr>
        <w:t xml:space="preserve"> agrupadas, materia</w:t>
      </w:r>
      <w:r w:rsidR="00AA581A" w:rsidRPr="00574F83">
        <w:rPr>
          <w:rFonts w:ascii="Vale Sans" w:eastAsia="Times New Roman" w:hAnsi="Vale Sans" w:cs="Times New Roman"/>
        </w:rPr>
        <w:t>is acessíveis e regras visíveis</w:t>
      </w:r>
      <w:r w:rsidR="00F603FE" w:rsidRPr="00574F83">
        <w:rPr>
          <w:rFonts w:ascii="Vale Sans" w:eastAsia="Times New Roman" w:hAnsi="Vale Sans" w:cs="Times New Roman"/>
        </w:rPr>
        <w:t>.</w:t>
      </w:r>
    </w:p>
    <w:p w14:paraId="5224D9B3" w14:textId="77777777" w:rsidR="00B8674C" w:rsidRPr="00574F83" w:rsidRDefault="004F3564">
      <w:pPr>
        <w:spacing w:before="240" w:after="240" w:line="276" w:lineRule="auto"/>
        <w:jc w:val="both"/>
        <w:rPr>
          <w:rFonts w:ascii="Vale Sans" w:eastAsia="Times New Roman" w:hAnsi="Vale Sans" w:cs="Times New Roman"/>
        </w:rPr>
      </w:pPr>
      <w:r w:rsidRPr="00574F83">
        <w:rPr>
          <w:rFonts w:ascii="Vale Sans" w:eastAsia="Times New Roman" w:hAnsi="Vale Sans" w:cs="Times New Roman"/>
        </w:rPr>
        <w:t xml:space="preserve">A </w:t>
      </w:r>
      <w:r w:rsidRPr="00574F83">
        <w:rPr>
          <w:rFonts w:ascii="Vale Sans" w:eastAsia="Times New Roman" w:hAnsi="Vale Sans" w:cs="Times New Roman"/>
          <w:u w:val="single"/>
        </w:rPr>
        <w:t>recepção e o acolhimento</w:t>
      </w:r>
      <w:r w:rsidRPr="00574F83">
        <w:rPr>
          <w:rFonts w:ascii="Vale Sans" w:eastAsia="Times New Roman" w:hAnsi="Vale Sans" w:cs="Times New Roman"/>
        </w:rPr>
        <w:t xml:space="preserve"> podem ser conduzidos pela equipe gestora, desde a entrada até a abertura das sessões nas salas, garantindo um clima receptivo, especialmente porque haverá </w:t>
      </w:r>
      <w:r w:rsidR="001A58FE" w:rsidRPr="00574F83">
        <w:rPr>
          <w:rFonts w:ascii="Vale Sans" w:eastAsia="Times New Roman" w:hAnsi="Vale Sans" w:cs="Times New Roman"/>
        </w:rPr>
        <w:t>agrupamentos de estudantes de diferentes turmas</w:t>
      </w:r>
      <w:r w:rsidRPr="00574F83">
        <w:rPr>
          <w:rFonts w:ascii="Vale Sans" w:eastAsia="Times New Roman" w:hAnsi="Vale Sans" w:cs="Times New Roman"/>
        </w:rPr>
        <w:t xml:space="preserve">. A </w:t>
      </w:r>
      <w:r w:rsidRPr="00574F83">
        <w:rPr>
          <w:rFonts w:ascii="Vale Sans" w:eastAsia="Times New Roman" w:hAnsi="Vale Sans" w:cs="Times New Roman"/>
          <w:u w:val="single"/>
        </w:rPr>
        <w:t>apresentação dos jogos</w:t>
      </w:r>
      <w:r w:rsidRPr="00574F83">
        <w:rPr>
          <w:rFonts w:ascii="Vale Sans" w:eastAsia="Times New Roman" w:hAnsi="Vale Sans" w:cs="Times New Roman"/>
        </w:rPr>
        <w:t xml:space="preserve"> deve contextualizar regras, podendo envolver estudantes que já os conhecem.</w:t>
      </w:r>
    </w:p>
    <w:p w14:paraId="6AC081A4" w14:textId="77777777" w:rsidR="000E6289" w:rsidRPr="00574F83" w:rsidRDefault="004F3564">
      <w:pPr>
        <w:spacing w:before="240" w:after="240" w:line="276" w:lineRule="auto"/>
        <w:jc w:val="both"/>
        <w:rPr>
          <w:rFonts w:ascii="Vale Sans" w:eastAsia="Times New Roman" w:hAnsi="Vale Sans" w:cs="Times New Roman"/>
        </w:rPr>
      </w:pPr>
      <w:r w:rsidRPr="00574F83">
        <w:rPr>
          <w:rFonts w:ascii="Vale Sans" w:eastAsia="Times New Roman" w:hAnsi="Vale Sans" w:cs="Times New Roman"/>
          <w:u w:val="single"/>
        </w:rPr>
        <w:t>Durante as partidas</w:t>
      </w:r>
      <w:r w:rsidRPr="00574F83">
        <w:rPr>
          <w:rFonts w:ascii="Vale Sans" w:eastAsia="Times New Roman" w:hAnsi="Vale Sans" w:cs="Times New Roman"/>
        </w:rPr>
        <w:t xml:space="preserve">, a mediação docente deve priorizar a observação, com intervenções pontuais para lidar com conflitos e estimular a explicitação de estratégias, favorecendo o confronto de ideias e a argumentação matemática. </w:t>
      </w:r>
    </w:p>
    <w:p w14:paraId="763A53B5" w14:textId="77777777" w:rsidR="00B8674C" w:rsidRPr="00574F83" w:rsidRDefault="004F3564">
      <w:pPr>
        <w:spacing w:before="240" w:after="240" w:line="276" w:lineRule="auto"/>
        <w:jc w:val="both"/>
        <w:rPr>
          <w:rFonts w:ascii="Vale Sans" w:eastAsia="Times New Roman" w:hAnsi="Vale Sans" w:cs="Times New Roman"/>
          <w:u w:val="single"/>
        </w:rPr>
      </w:pPr>
      <w:r w:rsidRPr="00574F83">
        <w:rPr>
          <w:rFonts w:ascii="Vale Sans" w:eastAsia="Times New Roman" w:hAnsi="Vale Sans" w:cs="Times New Roman"/>
          <w:u w:val="single"/>
        </w:rPr>
        <w:t>Após o jogo</w:t>
      </w:r>
      <w:r w:rsidRPr="00574F83">
        <w:rPr>
          <w:rFonts w:ascii="Vale Sans" w:eastAsia="Times New Roman" w:hAnsi="Vale Sans" w:cs="Times New Roman"/>
        </w:rPr>
        <w:t>, recomenda-se uma breve socialização (10 a 15 minutos) para discutir estratégias que possibilitem a ampliação de repertórios coletivo e individuais. Nesse momento, perguntas orientadoras ajudam a qualificar a reflexão, incentivando que estudantes justifiquem suas escolhas, comparem procedimentos e identifiquem avanços para futuras jogadas.</w:t>
      </w:r>
    </w:p>
    <w:p w14:paraId="36AA2C82" w14:textId="77777777" w:rsidR="00B8674C" w:rsidRPr="00574F83" w:rsidRDefault="004F3564">
      <w:pPr>
        <w:pBdr>
          <w:top w:val="single" w:sz="4" w:space="1" w:color="000000"/>
          <w:left w:val="single" w:sz="4" w:space="4" w:color="000000"/>
          <w:bottom w:val="single" w:sz="4" w:space="1" w:color="000000"/>
          <w:right w:val="single" w:sz="4" w:space="4" w:color="000000"/>
        </w:pBdr>
        <w:spacing w:after="200" w:line="276" w:lineRule="auto"/>
        <w:jc w:val="both"/>
        <w:rPr>
          <w:rFonts w:ascii="Vale Sans" w:eastAsia="Times New Roman" w:hAnsi="Vale Sans" w:cs="Times New Roman"/>
        </w:rPr>
      </w:pPr>
      <w:r w:rsidRPr="00574F83">
        <w:rPr>
          <w:rFonts w:ascii="Vale Sans" w:eastAsia="Times New Roman" w:hAnsi="Vale Sans" w:cs="Times New Roman"/>
        </w:rPr>
        <w:t>No retorno para a sala de aula regular, é importante que também aconteça uma roda de conversa para socialização sobre as experiências vividas nas diferentes salas e aprendizagens conquistadas.</w:t>
      </w:r>
    </w:p>
    <w:p w14:paraId="397A4454" w14:textId="77777777" w:rsidR="00B8674C" w:rsidRPr="00574F83" w:rsidRDefault="004F3564">
      <w:pPr>
        <w:spacing w:before="240" w:after="80" w:line="276" w:lineRule="auto"/>
        <w:rPr>
          <w:rFonts w:ascii="Vale Sans" w:eastAsia="Times New Roman" w:hAnsi="Vale Sans" w:cs="Times New Roman"/>
          <w:b/>
          <w:bCs/>
        </w:rPr>
      </w:pPr>
      <w:r w:rsidRPr="00574F83">
        <w:rPr>
          <w:rFonts w:ascii="Vale Sans" w:eastAsia="Times New Roman" w:hAnsi="Vale Sans" w:cs="Times New Roman"/>
          <w:b/>
          <w:bCs/>
        </w:rPr>
        <w:t>Frequência</w:t>
      </w:r>
    </w:p>
    <w:p w14:paraId="5AA46ECF" w14:textId="021B45CE" w:rsidR="00F603FE" w:rsidRPr="00574F83" w:rsidRDefault="004F3564">
      <w:pPr>
        <w:spacing w:after="200" w:line="276" w:lineRule="auto"/>
        <w:jc w:val="both"/>
        <w:rPr>
          <w:rFonts w:ascii="Vale Sans" w:eastAsia="Times New Roman" w:hAnsi="Vale Sans" w:cs="Times New Roman"/>
        </w:rPr>
      </w:pPr>
      <w:r w:rsidRPr="00574F83">
        <w:rPr>
          <w:rFonts w:ascii="Vale Sans" w:eastAsia="Times New Roman" w:hAnsi="Vale Sans" w:cs="Times New Roman"/>
        </w:rPr>
        <w:t>Pode-se pensar em sessões quinzenais, mensais, bimestrais e/ou trimestrais – a frequência, a duração, dia e horário das sessões dependem dos combinados e encaminhamentos definidos pela equipe escolar.</w:t>
      </w:r>
    </w:p>
    <w:p w14:paraId="050F9330" w14:textId="6B51A9E7" w:rsidR="008F3133" w:rsidRPr="00574F83" w:rsidRDefault="008F3133" w:rsidP="008F3133">
      <w:pPr>
        <w:spacing w:line="360" w:lineRule="auto"/>
        <w:jc w:val="both"/>
        <w:rPr>
          <w:rFonts w:ascii="Vale Sans" w:eastAsia="Barlow" w:hAnsi="Vale Sans" w:cs="Times New Roman"/>
          <w:b/>
          <w:bCs/>
        </w:rPr>
      </w:pPr>
      <w:r w:rsidRPr="00574F83">
        <w:rPr>
          <w:rFonts w:ascii="Vale Sans" w:eastAsia="Barlow" w:hAnsi="Vale Sans" w:cs="Times New Roman"/>
          <w:b/>
          <w:bCs/>
        </w:rPr>
        <w:t xml:space="preserve">ETAPAS DA AÇÃO </w:t>
      </w:r>
    </w:p>
    <w:p w14:paraId="0D0E4A25" w14:textId="2F645425" w:rsidR="008F3133" w:rsidRDefault="008F3133" w:rsidP="008F3133">
      <w:pPr>
        <w:spacing w:line="360" w:lineRule="auto"/>
        <w:jc w:val="both"/>
        <w:rPr>
          <w:rFonts w:ascii="Vale Sans" w:hAnsi="Vale Sans" w:cs="Times New Roman"/>
        </w:rPr>
      </w:pPr>
      <w:r w:rsidRPr="00574F83">
        <w:rPr>
          <w:rFonts w:ascii="Vale Sans" w:hAnsi="Vale Sans" w:cs="Times New Roman"/>
        </w:rPr>
        <w:t>No processo de implementação da ação, são necessários encaminhamentos considerando a gestão de pessoas, do acompanhamento da ação e das aprendizagens realizadas pelas e pelos estudantes, do tempo, dos processos, dos recursos e dos espaços. Compartilhamos aqui os encaminhamentos necessários para que a equipe gestora possa planejar, implementar, acompanhar e avaliar a ação institucional:</w:t>
      </w:r>
    </w:p>
    <w:p w14:paraId="57366449" w14:textId="5CB2264D" w:rsidR="00574F83" w:rsidRDefault="00574F83" w:rsidP="008F3133">
      <w:pPr>
        <w:spacing w:line="360" w:lineRule="auto"/>
        <w:jc w:val="both"/>
        <w:rPr>
          <w:rFonts w:ascii="Vale Sans" w:hAnsi="Vale Sans" w:cs="Times New Roman"/>
        </w:rPr>
      </w:pPr>
    </w:p>
    <w:p w14:paraId="39743363" w14:textId="77777777" w:rsidR="00574F83" w:rsidRPr="00574F83" w:rsidRDefault="00574F83" w:rsidP="008F3133">
      <w:pPr>
        <w:spacing w:line="360" w:lineRule="auto"/>
        <w:jc w:val="both"/>
        <w:rPr>
          <w:rFonts w:ascii="Vale Sans" w:hAnsi="Vale Sans" w:cs="Times New Roman"/>
        </w:rPr>
      </w:pPr>
    </w:p>
    <w:p w14:paraId="17B70E7A" w14:textId="77777777" w:rsidR="008F3133" w:rsidRPr="00574F83" w:rsidRDefault="008F3133" w:rsidP="008F3133">
      <w:pPr>
        <w:spacing w:line="360" w:lineRule="auto"/>
        <w:jc w:val="both"/>
        <w:rPr>
          <w:rFonts w:ascii="Vale Sans" w:hAnsi="Vale Sans" w:cs="Times New Roman"/>
          <w:b/>
          <w:bCs/>
        </w:rPr>
      </w:pPr>
      <w:r w:rsidRPr="00574F83">
        <w:rPr>
          <w:rFonts w:ascii="Vale Sans" w:hAnsi="Vale Sans" w:cs="Times New Roman"/>
          <w:b/>
          <w:bCs/>
        </w:rPr>
        <w:lastRenderedPageBreak/>
        <w:t>1. Organizar e realizar reunião com professoras e professores</w:t>
      </w:r>
    </w:p>
    <w:p w14:paraId="64B32846" w14:textId="77777777" w:rsidR="008F3133" w:rsidRPr="00574F83" w:rsidRDefault="008F3133" w:rsidP="008F3133">
      <w:pPr>
        <w:spacing w:line="360" w:lineRule="auto"/>
        <w:jc w:val="both"/>
        <w:rPr>
          <w:rFonts w:ascii="Vale Sans" w:hAnsi="Vale Sans" w:cs="Times New Roman"/>
        </w:rPr>
      </w:pPr>
      <w:r w:rsidRPr="00574F83">
        <w:rPr>
          <w:rFonts w:ascii="Vale Sans" w:hAnsi="Vale Sans" w:cs="Times New Roman"/>
        </w:rPr>
        <w:t>Planejar a pauta da reunião com docentes considerando envolvê-los na ação institucional:</w:t>
      </w:r>
    </w:p>
    <w:p w14:paraId="481CE9FC" w14:textId="77777777" w:rsidR="008F3133" w:rsidRPr="00574F83" w:rsidRDefault="008F3133" w:rsidP="008F3133">
      <w:pPr>
        <w:pStyle w:val="PargrafodaLista"/>
        <w:numPr>
          <w:ilvl w:val="0"/>
          <w:numId w:val="4"/>
        </w:numPr>
        <w:tabs>
          <w:tab w:val="left" w:pos="426"/>
        </w:tabs>
        <w:spacing w:line="360" w:lineRule="auto"/>
        <w:ind w:left="284" w:firstLine="0"/>
        <w:jc w:val="both"/>
        <w:rPr>
          <w:rFonts w:ascii="Vale Sans" w:hAnsi="Vale Sans" w:cs="Times New Roman"/>
        </w:rPr>
      </w:pPr>
      <w:r w:rsidRPr="00574F83">
        <w:rPr>
          <w:rFonts w:ascii="Vale Sans" w:hAnsi="Vale Sans" w:cs="Times New Roman"/>
        </w:rPr>
        <w:t>Como explicitar conquistas que podem ser alcançadas pelas e pelos estudantes, por meio da ação institucional?</w:t>
      </w:r>
    </w:p>
    <w:p w14:paraId="1849393F" w14:textId="77777777" w:rsidR="008F3133" w:rsidRPr="00574F83" w:rsidRDefault="008F3133" w:rsidP="008F3133">
      <w:pPr>
        <w:pStyle w:val="PargrafodaLista"/>
        <w:numPr>
          <w:ilvl w:val="0"/>
          <w:numId w:val="4"/>
        </w:numPr>
        <w:tabs>
          <w:tab w:val="left" w:pos="426"/>
        </w:tabs>
        <w:spacing w:line="360" w:lineRule="auto"/>
        <w:ind w:left="284" w:firstLine="0"/>
        <w:jc w:val="both"/>
        <w:rPr>
          <w:rFonts w:ascii="Vale Sans" w:hAnsi="Vale Sans" w:cs="Times New Roman"/>
        </w:rPr>
      </w:pPr>
      <w:r w:rsidRPr="00574F83">
        <w:rPr>
          <w:rFonts w:ascii="Vale Sans" w:hAnsi="Vale Sans" w:cs="Times New Roman"/>
        </w:rPr>
        <w:t>Quais estudantes participarão dessa atividade? Que turmas estarão envolvidas?</w:t>
      </w:r>
    </w:p>
    <w:p w14:paraId="4C25F16A" w14:textId="77777777" w:rsidR="008F3133" w:rsidRPr="00574F83" w:rsidRDefault="008F3133" w:rsidP="008F3133">
      <w:pPr>
        <w:pStyle w:val="PargrafodaLista"/>
        <w:numPr>
          <w:ilvl w:val="0"/>
          <w:numId w:val="4"/>
        </w:numPr>
        <w:tabs>
          <w:tab w:val="left" w:pos="426"/>
        </w:tabs>
        <w:spacing w:line="360" w:lineRule="auto"/>
        <w:ind w:left="284" w:firstLine="0"/>
        <w:jc w:val="both"/>
        <w:rPr>
          <w:rFonts w:ascii="Vale Sans" w:hAnsi="Vale Sans" w:cs="Times New Roman"/>
        </w:rPr>
      </w:pPr>
      <w:r w:rsidRPr="00574F83">
        <w:rPr>
          <w:rFonts w:ascii="Vale Sans" w:hAnsi="Vale Sans" w:cs="Times New Roman"/>
        </w:rPr>
        <w:t>Em que momento da rotina a ação será realizada? Pode variar a depender da turma?</w:t>
      </w:r>
    </w:p>
    <w:p w14:paraId="66AB4CF1" w14:textId="77777777" w:rsidR="008F3133" w:rsidRPr="00574F83" w:rsidRDefault="008F3133" w:rsidP="008F3133">
      <w:pPr>
        <w:pStyle w:val="PargrafodaLista"/>
        <w:numPr>
          <w:ilvl w:val="0"/>
          <w:numId w:val="4"/>
        </w:numPr>
        <w:tabs>
          <w:tab w:val="left" w:pos="426"/>
        </w:tabs>
        <w:spacing w:line="360" w:lineRule="auto"/>
        <w:ind w:left="284" w:firstLine="0"/>
        <w:jc w:val="both"/>
        <w:rPr>
          <w:rFonts w:ascii="Vale Sans" w:hAnsi="Vale Sans" w:cs="Times New Roman"/>
        </w:rPr>
      </w:pPr>
      <w:r w:rsidRPr="00574F83">
        <w:rPr>
          <w:rFonts w:ascii="Vale Sans" w:hAnsi="Vale Sans" w:cs="Times New Roman"/>
        </w:rPr>
        <w:t>Com que frequência acontecerá: Semanalmente? Quinzenalmente? Mensalmente?</w:t>
      </w:r>
    </w:p>
    <w:p w14:paraId="54B3A6CC" w14:textId="77777777" w:rsidR="008F3133" w:rsidRPr="00574F83" w:rsidRDefault="008F3133" w:rsidP="008F3133">
      <w:pPr>
        <w:pStyle w:val="PargrafodaLista"/>
        <w:numPr>
          <w:ilvl w:val="0"/>
          <w:numId w:val="4"/>
        </w:numPr>
        <w:tabs>
          <w:tab w:val="left" w:pos="426"/>
        </w:tabs>
        <w:spacing w:line="360" w:lineRule="auto"/>
        <w:ind w:left="284" w:firstLine="0"/>
        <w:jc w:val="both"/>
        <w:rPr>
          <w:rFonts w:ascii="Vale Sans" w:hAnsi="Vale Sans" w:cs="Times New Roman"/>
        </w:rPr>
      </w:pPr>
      <w:r w:rsidRPr="00574F83">
        <w:rPr>
          <w:rFonts w:ascii="Vale Sans" w:hAnsi="Vale Sans" w:cs="Times New Roman"/>
        </w:rPr>
        <w:t>Qual o encaminhamento da reunião para que todas e todos possam iniciar o planejamento da ação?</w:t>
      </w:r>
    </w:p>
    <w:p w14:paraId="0B12B382" w14:textId="77777777" w:rsidR="008F3133" w:rsidRPr="00574F83" w:rsidRDefault="008F3133" w:rsidP="008F3133">
      <w:pPr>
        <w:spacing w:line="360" w:lineRule="auto"/>
        <w:jc w:val="both"/>
        <w:rPr>
          <w:rFonts w:ascii="Vale Sans" w:hAnsi="Vale Sans" w:cs="Times New Roman"/>
        </w:rPr>
      </w:pPr>
    </w:p>
    <w:p w14:paraId="4A766112" w14:textId="00CCE8E5" w:rsidR="008F3133" w:rsidRDefault="008F3133" w:rsidP="00574F83">
      <w:pPr>
        <w:tabs>
          <w:tab w:val="left" w:pos="284"/>
        </w:tabs>
        <w:spacing w:line="360" w:lineRule="auto"/>
        <w:jc w:val="both"/>
        <w:rPr>
          <w:rFonts w:ascii="Vale Sans" w:hAnsi="Vale Sans" w:cs="Times New Roman"/>
          <w:b/>
          <w:bCs/>
        </w:rPr>
      </w:pPr>
      <w:r w:rsidRPr="00574F83">
        <w:rPr>
          <w:rFonts w:ascii="Vale Sans" w:hAnsi="Vale Sans" w:cs="Times New Roman"/>
          <w:b/>
          <w:bCs/>
        </w:rPr>
        <w:t>2. Reunir ideias das e dos estudantes para planejar a ação.</w:t>
      </w:r>
    </w:p>
    <w:p w14:paraId="500F48EC" w14:textId="77777777" w:rsidR="00574F83" w:rsidRPr="00574F83" w:rsidRDefault="00574F83" w:rsidP="00574F83">
      <w:pPr>
        <w:tabs>
          <w:tab w:val="left" w:pos="284"/>
        </w:tabs>
        <w:spacing w:line="360" w:lineRule="auto"/>
        <w:jc w:val="both"/>
        <w:rPr>
          <w:rFonts w:ascii="Vale Sans" w:hAnsi="Vale Sans" w:cs="Times New Roman"/>
          <w:b/>
          <w:bCs/>
        </w:rPr>
      </w:pPr>
    </w:p>
    <w:p w14:paraId="3A76C3E9" w14:textId="77777777" w:rsidR="008F3133" w:rsidRPr="00574F83" w:rsidRDefault="008F3133" w:rsidP="008F3133">
      <w:pPr>
        <w:spacing w:line="360" w:lineRule="auto"/>
        <w:jc w:val="both"/>
        <w:rPr>
          <w:rFonts w:ascii="Vale Sans" w:hAnsi="Vale Sans" w:cs="Times New Roman"/>
          <w:b/>
          <w:bCs/>
        </w:rPr>
      </w:pPr>
      <w:r w:rsidRPr="00574F83">
        <w:rPr>
          <w:rFonts w:ascii="Vale Sans" w:hAnsi="Vale Sans" w:cs="Times New Roman"/>
          <w:b/>
          <w:bCs/>
        </w:rPr>
        <w:t>3. Organizar percurso de ações formativas com docentes</w:t>
      </w:r>
    </w:p>
    <w:p w14:paraId="79468959" w14:textId="77777777" w:rsidR="008F3133" w:rsidRPr="00574F83" w:rsidRDefault="008F3133" w:rsidP="008F3133">
      <w:pPr>
        <w:pStyle w:val="PargrafodaLista"/>
        <w:numPr>
          <w:ilvl w:val="0"/>
          <w:numId w:val="4"/>
        </w:numPr>
        <w:tabs>
          <w:tab w:val="left" w:pos="426"/>
        </w:tabs>
        <w:spacing w:line="360" w:lineRule="auto"/>
        <w:ind w:left="284" w:firstLine="0"/>
        <w:jc w:val="both"/>
        <w:rPr>
          <w:rFonts w:ascii="Vale Sans" w:hAnsi="Vale Sans" w:cs="Times New Roman"/>
        </w:rPr>
      </w:pPr>
      <w:r w:rsidRPr="00574F83">
        <w:rPr>
          <w:rFonts w:ascii="Vale Sans" w:hAnsi="Vale Sans" w:cs="Times New Roman"/>
        </w:rPr>
        <w:t>Assegurar que a coordenação pedagógica apoie docentes no planejamento de situações didáticas envolvendo Práticas de Linguagem ou Matemática.</w:t>
      </w:r>
    </w:p>
    <w:p w14:paraId="22101505" w14:textId="77777777" w:rsidR="008F3133" w:rsidRPr="00574F83" w:rsidRDefault="008F3133" w:rsidP="008F3133">
      <w:pPr>
        <w:pStyle w:val="PargrafodaLista"/>
        <w:numPr>
          <w:ilvl w:val="0"/>
          <w:numId w:val="4"/>
        </w:numPr>
        <w:tabs>
          <w:tab w:val="left" w:pos="426"/>
        </w:tabs>
        <w:spacing w:line="360" w:lineRule="auto"/>
        <w:ind w:left="284" w:firstLine="0"/>
        <w:jc w:val="both"/>
        <w:rPr>
          <w:rFonts w:ascii="Vale Sans" w:hAnsi="Vale Sans" w:cs="Times New Roman"/>
        </w:rPr>
      </w:pPr>
      <w:r w:rsidRPr="00574F83">
        <w:rPr>
          <w:rFonts w:ascii="Vale Sans" w:hAnsi="Vale Sans" w:cs="Times New Roman"/>
        </w:rPr>
        <w:t>Definir possibilidades de atuação da coordenação pedagógica em torno da formação continuada de docentes com foco na implementação da ação institucional.</w:t>
      </w:r>
    </w:p>
    <w:p w14:paraId="5E0313B1" w14:textId="77777777" w:rsidR="008F3133" w:rsidRPr="00574F83" w:rsidRDefault="008F3133" w:rsidP="008F3133">
      <w:pPr>
        <w:pStyle w:val="PargrafodaLista"/>
        <w:numPr>
          <w:ilvl w:val="0"/>
          <w:numId w:val="4"/>
        </w:numPr>
        <w:tabs>
          <w:tab w:val="left" w:pos="426"/>
        </w:tabs>
        <w:spacing w:line="360" w:lineRule="auto"/>
        <w:ind w:left="284" w:firstLine="0"/>
        <w:jc w:val="both"/>
        <w:rPr>
          <w:rFonts w:ascii="Vale Sans" w:hAnsi="Vale Sans" w:cs="Times New Roman"/>
        </w:rPr>
      </w:pPr>
      <w:r w:rsidRPr="00574F83">
        <w:rPr>
          <w:rFonts w:ascii="Vale Sans" w:hAnsi="Vale Sans" w:cs="Times New Roman"/>
        </w:rPr>
        <w:t>Definir possibilidades de atuação da coordenação pedagógica em torno do acompanhamento das práticas pedagógicas realizadas em sala de aula.</w:t>
      </w:r>
    </w:p>
    <w:p w14:paraId="371753F4" w14:textId="77777777" w:rsidR="008F3133" w:rsidRPr="00574F83" w:rsidRDefault="008F3133" w:rsidP="008F3133">
      <w:pPr>
        <w:pStyle w:val="PargrafodaLista"/>
        <w:numPr>
          <w:ilvl w:val="0"/>
          <w:numId w:val="4"/>
        </w:numPr>
        <w:tabs>
          <w:tab w:val="left" w:pos="426"/>
        </w:tabs>
        <w:spacing w:line="360" w:lineRule="auto"/>
        <w:ind w:left="284" w:firstLine="0"/>
        <w:jc w:val="both"/>
        <w:rPr>
          <w:rFonts w:ascii="Vale Sans" w:hAnsi="Vale Sans" w:cs="Times New Roman"/>
        </w:rPr>
      </w:pPr>
      <w:r w:rsidRPr="00574F83">
        <w:rPr>
          <w:rFonts w:ascii="Vale Sans" w:hAnsi="Vale Sans" w:cs="Times New Roman"/>
        </w:rPr>
        <w:t>Definir possibilidades de atuação da coordenação pedagógica em torno do acompanhamento das aprendizagens dos estudantes.</w:t>
      </w:r>
    </w:p>
    <w:p w14:paraId="14FC8BA3" w14:textId="77777777" w:rsidR="008F3133" w:rsidRPr="00574F83" w:rsidRDefault="008F3133" w:rsidP="008F3133">
      <w:pPr>
        <w:spacing w:line="360" w:lineRule="auto"/>
        <w:jc w:val="both"/>
        <w:rPr>
          <w:rFonts w:ascii="Vale Sans" w:hAnsi="Vale Sans" w:cs="Times New Roman"/>
        </w:rPr>
      </w:pPr>
    </w:p>
    <w:p w14:paraId="3785B772" w14:textId="77777777" w:rsidR="008F3133" w:rsidRPr="00574F83" w:rsidRDefault="008F3133" w:rsidP="008F3133">
      <w:pPr>
        <w:spacing w:line="360" w:lineRule="auto"/>
        <w:jc w:val="both"/>
        <w:rPr>
          <w:rFonts w:ascii="Vale Sans" w:hAnsi="Vale Sans" w:cs="Times New Roman"/>
          <w:b/>
          <w:bCs/>
        </w:rPr>
      </w:pPr>
      <w:r w:rsidRPr="00574F83">
        <w:rPr>
          <w:rFonts w:ascii="Vale Sans" w:hAnsi="Vale Sans" w:cs="Times New Roman"/>
          <w:b/>
          <w:bCs/>
        </w:rPr>
        <w:t>4. Acompanhamento da implementação da ação</w:t>
      </w:r>
    </w:p>
    <w:p w14:paraId="1FDB51FB" w14:textId="77777777" w:rsidR="008F3133" w:rsidRPr="00574F83" w:rsidRDefault="008F3133" w:rsidP="008F3133">
      <w:pPr>
        <w:pStyle w:val="PargrafodaLista"/>
        <w:numPr>
          <w:ilvl w:val="0"/>
          <w:numId w:val="4"/>
        </w:numPr>
        <w:tabs>
          <w:tab w:val="left" w:pos="426"/>
        </w:tabs>
        <w:spacing w:line="360" w:lineRule="auto"/>
        <w:ind w:left="284" w:firstLine="0"/>
        <w:jc w:val="both"/>
        <w:rPr>
          <w:rFonts w:ascii="Vale Sans" w:hAnsi="Vale Sans" w:cs="Times New Roman"/>
          <w:b/>
          <w:color w:val="0070C0"/>
        </w:rPr>
      </w:pPr>
      <w:r w:rsidRPr="00574F83">
        <w:rPr>
          <w:rFonts w:ascii="Vale Sans" w:hAnsi="Vale Sans" w:cs="Times New Roman"/>
        </w:rPr>
        <w:t>Acompanhar as etapas da implementação da ação, documentando o processo.</w:t>
      </w:r>
    </w:p>
    <w:p w14:paraId="3BE4BB30" w14:textId="55627712" w:rsidR="008F3133" w:rsidRDefault="008F3133" w:rsidP="008F3133">
      <w:pPr>
        <w:pStyle w:val="PargrafodaLista"/>
        <w:numPr>
          <w:ilvl w:val="0"/>
          <w:numId w:val="4"/>
        </w:numPr>
        <w:tabs>
          <w:tab w:val="left" w:pos="426"/>
        </w:tabs>
        <w:spacing w:line="360" w:lineRule="auto"/>
        <w:ind w:left="284" w:firstLine="0"/>
        <w:jc w:val="both"/>
        <w:rPr>
          <w:rFonts w:ascii="Vale Sans" w:hAnsi="Vale Sans" w:cs="Times New Roman"/>
        </w:rPr>
      </w:pPr>
      <w:r w:rsidRPr="00574F83">
        <w:rPr>
          <w:rFonts w:ascii="Vale Sans" w:hAnsi="Vale Sans" w:cs="Times New Roman"/>
        </w:rPr>
        <w:t xml:space="preserve">Dar visibilidade para a ação implementada, engajando a comunidade escolar.: </w:t>
      </w:r>
    </w:p>
    <w:p w14:paraId="3D7EE3DA" w14:textId="77777777" w:rsidR="00574F83" w:rsidRPr="00574F83" w:rsidRDefault="00574F83" w:rsidP="00574F83">
      <w:pPr>
        <w:tabs>
          <w:tab w:val="left" w:pos="426"/>
        </w:tabs>
        <w:spacing w:line="360" w:lineRule="auto"/>
        <w:ind w:left="284"/>
        <w:jc w:val="both"/>
        <w:rPr>
          <w:rFonts w:ascii="Vale Sans" w:hAnsi="Vale Sans" w:cs="Times New Roman"/>
        </w:rPr>
      </w:pPr>
    </w:p>
    <w:p w14:paraId="50EDF255" w14:textId="77777777" w:rsidR="008F3133" w:rsidRPr="00574F83" w:rsidRDefault="008F3133" w:rsidP="008F3133">
      <w:pPr>
        <w:tabs>
          <w:tab w:val="left" w:pos="426"/>
        </w:tabs>
        <w:spacing w:line="360" w:lineRule="auto"/>
        <w:jc w:val="both"/>
        <w:rPr>
          <w:rFonts w:ascii="Vale Sans" w:hAnsi="Vale Sans" w:cs="Times New Roman"/>
          <w:b/>
          <w:bCs/>
        </w:rPr>
      </w:pPr>
      <w:r w:rsidRPr="00574F83">
        <w:rPr>
          <w:rFonts w:ascii="Vale Sans" w:hAnsi="Vale Sans" w:cs="Times New Roman"/>
          <w:b/>
          <w:bCs/>
        </w:rPr>
        <w:t>4. 1. Acompanhamento das aprendizagens realizadas pelas e pelos estudantes</w:t>
      </w:r>
    </w:p>
    <w:p w14:paraId="5376952C" w14:textId="77777777" w:rsidR="008F3133" w:rsidRPr="00574F83" w:rsidRDefault="008F3133" w:rsidP="008F3133">
      <w:pPr>
        <w:spacing w:line="360" w:lineRule="auto"/>
        <w:jc w:val="both"/>
        <w:rPr>
          <w:rFonts w:ascii="Vale Sans" w:hAnsi="Vale Sans" w:cs="Times New Roman"/>
        </w:rPr>
      </w:pPr>
      <w:r w:rsidRPr="00574F83">
        <w:rPr>
          <w:rFonts w:ascii="Vale Sans" w:hAnsi="Vale Sans" w:cs="Times New Roman"/>
        </w:rPr>
        <w:t>Alguns indicadores que podem orientar o acompanhamento contínuo da equipe gestora relacionados as práticas docentes e às aprendizagens das e dos estudantes encontram-se detalhados nas fichas, articulados com as ações institucionais.</w:t>
      </w:r>
    </w:p>
    <w:p w14:paraId="0745A137" w14:textId="43658B69" w:rsidR="008F3133" w:rsidRDefault="008F3133" w:rsidP="008F3133">
      <w:pPr>
        <w:spacing w:line="360" w:lineRule="auto"/>
        <w:jc w:val="both"/>
        <w:rPr>
          <w:rFonts w:ascii="Vale Sans" w:hAnsi="Vale Sans" w:cs="Times New Roman"/>
        </w:rPr>
      </w:pPr>
    </w:p>
    <w:p w14:paraId="29A22625" w14:textId="4C9E329B" w:rsidR="00574F83" w:rsidRDefault="00574F83" w:rsidP="008F3133">
      <w:pPr>
        <w:spacing w:line="360" w:lineRule="auto"/>
        <w:jc w:val="both"/>
        <w:rPr>
          <w:rFonts w:ascii="Vale Sans" w:hAnsi="Vale Sans" w:cs="Times New Roman"/>
        </w:rPr>
      </w:pPr>
    </w:p>
    <w:p w14:paraId="6C0843FD" w14:textId="14253F64" w:rsidR="00574F83" w:rsidRDefault="00574F83" w:rsidP="008F3133">
      <w:pPr>
        <w:spacing w:line="360" w:lineRule="auto"/>
        <w:jc w:val="both"/>
        <w:rPr>
          <w:rFonts w:ascii="Vale Sans" w:hAnsi="Vale Sans" w:cs="Times New Roman"/>
        </w:rPr>
      </w:pPr>
    </w:p>
    <w:p w14:paraId="73FDAA2E" w14:textId="77777777" w:rsidR="00574F83" w:rsidRPr="00574F83" w:rsidRDefault="00574F83" w:rsidP="008F3133">
      <w:pPr>
        <w:spacing w:line="360" w:lineRule="auto"/>
        <w:jc w:val="both"/>
        <w:rPr>
          <w:rFonts w:ascii="Vale Sans" w:hAnsi="Vale Sans" w:cs="Times New Roman"/>
        </w:rPr>
      </w:pPr>
    </w:p>
    <w:p w14:paraId="1546617F" w14:textId="77777777" w:rsidR="008F3133" w:rsidRPr="00574F83" w:rsidRDefault="008F3133" w:rsidP="008F3133">
      <w:pPr>
        <w:spacing w:line="360" w:lineRule="auto"/>
        <w:jc w:val="both"/>
        <w:rPr>
          <w:rFonts w:ascii="Vale Sans" w:hAnsi="Vale Sans" w:cs="Times New Roman"/>
          <w:b/>
          <w:bCs/>
        </w:rPr>
      </w:pPr>
      <w:r w:rsidRPr="00574F83">
        <w:rPr>
          <w:rFonts w:ascii="Vale Sans" w:hAnsi="Vale Sans" w:cs="Times New Roman"/>
          <w:b/>
          <w:bCs/>
        </w:rPr>
        <w:lastRenderedPageBreak/>
        <w:t>5. Documentar e avaliar a ação implementada</w:t>
      </w:r>
    </w:p>
    <w:p w14:paraId="4817068D" w14:textId="77777777" w:rsidR="008F3133" w:rsidRPr="00574F83" w:rsidRDefault="008F3133" w:rsidP="008F3133">
      <w:pPr>
        <w:spacing w:before="240" w:line="360" w:lineRule="auto"/>
        <w:jc w:val="both"/>
        <w:rPr>
          <w:rFonts w:ascii="Vale Sans" w:hAnsi="Vale Sans" w:cs="Times New Roman"/>
        </w:rPr>
      </w:pPr>
      <w:r w:rsidRPr="00574F83">
        <w:rPr>
          <w:rFonts w:ascii="Vale Sans" w:hAnsi="Vale Sans" w:cs="Times New Roman"/>
        </w:rPr>
        <w:t>O registro e a documentação são competências a serem desenvolvidas pelos Gestores Escolares; são antes processos de gestão muito relevantes que permitem construir a memória do percurso vivido, retomando o processo considerando diferentes momentos relacionados às etapas da implementação da ação. É importante que a diretora/o diretor faça registros meio de fotos de momentos e cenas interessantes, vídeos, registros escritos pelas e pelos estudantes ou produzidos pelas professoras e professores, pelos familiares e pessoas da comunidade, ao longo de toda a implementação.</w:t>
      </w:r>
    </w:p>
    <w:p w14:paraId="366318A7" w14:textId="77777777" w:rsidR="008F3133" w:rsidRPr="00574F83" w:rsidRDefault="008F3133" w:rsidP="00574F83">
      <w:pPr>
        <w:spacing w:before="240" w:after="240" w:line="360" w:lineRule="auto"/>
        <w:jc w:val="both"/>
        <w:rPr>
          <w:rFonts w:ascii="Vale Sans" w:eastAsia="Barlow" w:hAnsi="Vale Sans" w:cs="Times New Roman"/>
        </w:rPr>
      </w:pPr>
      <w:r w:rsidRPr="00574F83">
        <w:rPr>
          <w:rFonts w:ascii="Vale Sans" w:eastAsia="Barlow" w:hAnsi="Vale Sans" w:cs="Times New Roman"/>
        </w:rPr>
        <w:t>Essa documentação constituída por evidências dá vida à escola, às relações e são fundamentais no processo de institucionalização de práticas pedagógicas assumidas.</w:t>
      </w:r>
    </w:p>
    <w:p w14:paraId="12B598CF" w14:textId="77777777" w:rsidR="008F3133" w:rsidRPr="00574F83" w:rsidRDefault="008F3133" w:rsidP="00574F83">
      <w:pPr>
        <w:spacing w:after="240" w:line="360" w:lineRule="auto"/>
        <w:jc w:val="both"/>
        <w:rPr>
          <w:rFonts w:ascii="Vale Sans" w:hAnsi="Vale Sans" w:cs="Times New Roman"/>
        </w:rPr>
      </w:pPr>
      <w:r w:rsidRPr="00574F83">
        <w:rPr>
          <w:rFonts w:ascii="Vale Sans" w:hAnsi="Vale Sans" w:cs="Times New Roman"/>
        </w:rPr>
        <w:t xml:space="preserve">Em relação a </w:t>
      </w:r>
      <w:r w:rsidRPr="00574F83">
        <w:rPr>
          <w:rFonts w:ascii="Vale Sans" w:hAnsi="Vale Sans" w:cs="Times New Roman"/>
          <w:b/>
          <w:bCs/>
        </w:rPr>
        <w:t xml:space="preserve">avaliação </w:t>
      </w:r>
      <w:r w:rsidRPr="00574F83">
        <w:rPr>
          <w:rFonts w:ascii="Vale Sans" w:hAnsi="Vale Sans" w:cs="Times New Roman"/>
        </w:rPr>
        <w:t>da ação é necessário fazê-la com a equipe pedagógica e também com as e os estudantes.</w:t>
      </w:r>
    </w:p>
    <w:p w14:paraId="5BB40461" w14:textId="77777777" w:rsidR="008F3133" w:rsidRPr="00574F83" w:rsidRDefault="008F3133" w:rsidP="00574F83">
      <w:pPr>
        <w:spacing w:after="240" w:line="360" w:lineRule="auto"/>
        <w:jc w:val="both"/>
        <w:rPr>
          <w:rFonts w:ascii="Vale Sans" w:hAnsi="Vale Sans" w:cs="Times New Roman"/>
        </w:rPr>
      </w:pPr>
      <w:r w:rsidRPr="00574F83">
        <w:rPr>
          <w:rFonts w:ascii="Vale Sans" w:hAnsi="Vale Sans" w:cs="Times New Roman"/>
        </w:rPr>
        <w:t>A avaliação contínua das etapas da ação pode trazer muitas informações que permitam ajustes de rota durante o processo. Importante retomar os objetivos da ação e avaliar com a equipe se houve avanços nas aprendizagens das e dos estudantes, se houve avanços na capacidade argumentativa, se</w:t>
      </w:r>
      <w:r w:rsidRPr="00574F83">
        <w:rPr>
          <w:rFonts w:ascii="Vale Sans" w:eastAsia="Barlow" w:hAnsi="Vale Sans" w:cs="Times New Roman"/>
        </w:rPr>
        <w:t xml:space="preserve"> estão se expressando melhor, se contam com uma escuta mais apurada, se estão utilizando estratégias mais eficientes, </w:t>
      </w:r>
      <w:r w:rsidRPr="00574F83">
        <w:rPr>
          <w:rFonts w:ascii="Vale Sans" w:hAnsi="Vale Sans" w:cs="Times New Roman"/>
        </w:rPr>
        <w:t>que pontos merecem atenção e podem ser aperfeiçoados e quais foram as aprendizagens realizadas pelos educadores na organização do trabalho pedagógico no que diz respeito aos espaços, tempos e relações. Com o apoio da coordenação pedagógica e do registro das informações anteriores, essas informações ajudarão a equipe gestora a planejar ou replanejar a continuidade de ações com foco na aprendizagem das e dos estudantes.</w:t>
      </w:r>
    </w:p>
    <w:p w14:paraId="2418EC82" w14:textId="77777777" w:rsidR="008F3133" w:rsidRPr="00574F83" w:rsidRDefault="008F3133" w:rsidP="00574F83">
      <w:pPr>
        <w:spacing w:after="240" w:line="360" w:lineRule="auto"/>
        <w:jc w:val="both"/>
        <w:rPr>
          <w:rFonts w:ascii="Vale Sans" w:hAnsi="Vale Sans" w:cs="Times New Roman"/>
        </w:rPr>
      </w:pPr>
      <w:r w:rsidRPr="00574F83">
        <w:rPr>
          <w:rFonts w:ascii="Vale Sans" w:hAnsi="Vale Sans" w:cs="Times New Roman"/>
        </w:rPr>
        <w:t xml:space="preserve">A avaliação da ação pode ser realizada por meio de reunião de avaliação com equipe pedagógica, com professoras/es), analisando os impactos da ação na ampliação do repertório cultural, na aprendizagem das e dos estudantes das práticas de linguagem e também para as relações étnico raciais e, pluralidade cultural na escola. </w:t>
      </w:r>
    </w:p>
    <w:p w14:paraId="6B3606F3" w14:textId="77777777" w:rsidR="008F3133" w:rsidRPr="00574F83" w:rsidRDefault="008F3133" w:rsidP="00574F83">
      <w:pPr>
        <w:spacing w:after="240" w:line="360" w:lineRule="auto"/>
        <w:jc w:val="both"/>
        <w:rPr>
          <w:rFonts w:ascii="Vale Sans" w:hAnsi="Vale Sans" w:cs="Times New Roman"/>
        </w:rPr>
      </w:pPr>
      <w:r w:rsidRPr="00574F83">
        <w:rPr>
          <w:rFonts w:ascii="Vale Sans" w:hAnsi="Vale Sans" w:cs="Times New Roman"/>
        </w:rPr>
        <w:t>Precisa também ser realizada com estudantes participantes por meio de um encontro, uma roda de conversa em que possam pensar sobre como viram os encontros e que sugestões possuem.</w:t>
      </w:r>
    </w:p>
    <w:p w14:paraId="713BD676" w14:textId="174A0572" w:rsidR="00F603FE" w:rsidRPr="00574F83" w:rsidRDefault="008F3133" w:rsidP="00574F83">
      <w:pPr>
        <w:spacing w:after="240" w:line="360" w:lineRule="auto"/>
        <w:jc w:val="both"/>
        <w:rPr>
          <w:rFonts w:ascii="Vale Sans" w:hAnsi="Vale Sans" w:cs="Times New Roman"/>
        </w:rPr>
      </w:pPr>
      <w:r w:rsidRPr="00574F83">
        <w:rPr>
          <w:rFonts w:ascii="Vale Sans" w:hAnsi="Vale Sans" w:cs="Times New Roman"/>
        </w:rPr>
        <w:lastRenderedPageBreak/>
        <w:t>É importante que sejam feitos registros da avaliação da ação sobretudo dos ajustes que foram realizados e como o trabalho pode ser continuado.</w:t>
      </w:r>
    </w:p>
    <w:p w14:paraId="35E1514D" w14:textId="77777777" w:rsidR="00B8674C" w:rsidRPr="00574F83" w:rsidRDefault="004F3564">
      <w:pPr>
        <w:spacing w:after="80" w:line="276" w:lineRule="auto"/>
        <w:rPr>
          <w:rFonts w:ascii="Vale Sans" w:eastAsia="Times New Roman" w:hAnsi="Vale Sans" w:cs="Times New Roman"/>
          <w:b/>
          <w:bCs/>
        </w:rPr>
      </w:pPr>
      <w:r w:rsidRPr="00574F83">
        <w:rPr>
          <w:rFonts w:ascii="Vale Sans" w:eastAsia="Times New Roman" w:hAnsi="Vale Sans" w:cs="Times New Roman"/>
          <w:b/>
          <w:bCs/>
        </w:rPr>
        <w:t>Acompanhamento e avaliação do desenvolvimento da ação</w:t>
      </w:r>
      <w:r w:rsidRPr="00574F83">
        <w:rPr>
          <w:rFonts w:ascii="Vale Sans" w:eastAsia="Times New Roman" w:hAnsi="Vale Sans" w:cs="Times New Roman"/>
          <w:b/>
          <w:bCs/>
        </w:rPr>
        <w:br/>
      </w:r>
    </w:p>
    <w:p w14:paraId="1FF8C43A" w14:textId="77777777" w:rsidR="00B8674C" w:rsidRPr="00574F83" w:rsidRDefault="004F3564">
      <w:pPr>
        <w:spacing w:after="80" w:line="276" w:lineRule="auto"/>
        <w:jc w:val="both"/>
        <w:rPr>
          <w:rFonts w:ascii="Vale Sans" w:eastAsia="Times New Roman" w:hAnsi="Vale Sans" w:cs="Times New Roman"/>
        </w:rPr>
      </w:pPr>
      <w:r w:rsidRPr="00574F83">
        <w:rPr>
          <w:rFonts w:ascii="Vale Sans" w:eastAsia="Times New Roman" w:hAnsi="Vale Sans" w:cs="Times New Roman"/>
        </w:rPr>
        <w:t xml:space="preserve">Alguns indicadores que podem orientar o acompanhamento contínuo da equipe gestora das </w:t>
      </w:r>
      <w:r w:rsidRPr="00574F83">
        <w:rPr>
          <w:rFonts w:ascii="Vale Sans" w:eastAsia="Times New Roman" w:hAnsi="Vale Sans" w:cs="Times New Roman"/>
          <w:i/>
          <w:iCs/>
        </w:rPr>
        <w:t>Sessões Simultâneas de Jogos Matemáticos</w:t>
      </w:r>
      <w:r w:rsidRPr="00574F83">
        <w:rPr>
          <w:rFonts w:ascii="Vale Sans" w:eastAsia="Times New Roman" w:hAnsi="Vale Sans" w:cs="Times New Roman"/>
        </w:rPr>
        <w:t xml:space="preserve"> são: </w:t>
      </w:r>
    </w:p>
    <w:p w14:paraId="258CA2F7" w14:textId="77777777" w:rsidR="00B8674C" w:rsidRPr="00574F83" w:rsidRDefault="00B8674C">
      <w:pPr>
        <w:spacing w:after="80" w:line="276" w:lineRule="auto"/>
        <w:rPr>
          <w:rFonts w:ascii="Vale Sans" w:eastAsia="Times New Roman" w:hAnsi="Vale Sans" w:cs="Times New Roman"/>
        </w:rPr>
      </w:pPr>
    </w:p>
    <w:p w14:paraId="1F54928F" w14:textId="77777777" w:rsidR="00B8674C" w:rsidRPr="00574F83" w:rsidRDefault="004F3564">
      <w:pPr>
        <w:spacing w:after="60" w:line="276" w:lineRule="auto"/>
        <w:jc w:val="both"/>
        <w:rPr>
          <w:rFonts w:ascii="Vale Sans" w:eastAsia="Times New Roman" w:hAnsi="Vale Sans" w:cs="Times New Roman"/>
        </w:rPr>
      </w:pPr>
      <w:r w:rsidRPr="00574F83">
        <w:rPr>
          <w:rFonts w:ascii="Vale Sans" w:eastAsia="Times New Roman" w:hAnsi="Vale Sans" w:cs="Times New Roman"/>
          <w:u w:val="single"/>
        </w:rPr>
        <w:t>Em relação às e aos estudantes</w:t>
      </w:r>
    </w:p>
    <w:p w14:paraId="0A872D9A" w14:textId="77777777" w:rsidR="00B8674C" w:rsidRPr="00574F83" w:rsidRDefault="004F3564">
      <w:pPr>
        <w:numPr>
          <w:ilvl w:val="0"/>
          <w:numId w:val="3"/>
        </w:numPr>
        <w:spacing w:after="100" w:line="276" w:lineRule="auto"/>
        <w:jc w:val="both"/>
        <w:rPr>
          <w:rFonts w:ascii="Vale Sans" w:eastAsia="Times New Roman" w:hAnsi="Vale Sans" w:cs="Times New Roman"/>
        </w:rPr>
      </w:pPr>
      <w:r w:rsidRPr="00574F83">
        <w:rPr>
          <w:rFonts w:ascii="Vale Sans" w:eastAsia="Times New Roman" w:hAnsi="Vale Sans" w:cs="Times New Roman"/>
        </w:rPr>
        <w:t>Engajamento e entusiasmo durante as sessões: as e os estudantes chegam motivados, escolhem os jogos com interesse e pedem para repetir a experiência?</w:t>
      </w:r>
    </w:p>
    <w:p w14:paraId="7EED2284" w14:textId="77777777" w:rsidR="00FC16A6" w:rsidRPr="00574F83" w:rsidRDefault="004F3564" w:rsidP="00FC16A6">
      <w:pPr>
        <w:numPr>
          <w:ilvl w:val="0"/>
          <w:numId w:val="3"/>
        </w:numPr>
        <w:spacing w:after="100" w:line="276" w:lineRule="auto"/>
        <w:jc w:val="both"/>
        <w:rPr>
          <w:rFonts w:ascii="Vale Sans" w:eastAsia="Times New Roman" w:hAnsi="Vale Sans" w:cs="Times New Roman"/>
        </w:rPr>
      </w:pPr>
      <w:r w:rsidRPr="00574F83">
        <w:rPr>
          <w:rFonts w:ascii="Vale Sans" w:eastAsia="Times New Roman" w:hAnsi="Vale Sans" w:cs="Times New Roman"/>
        </w:rPr>
        <w:t>Qualidade das discussões matemáticas: as e os estudantes conseguem explicar suas estratégias, questionar as dos colegas e argumentar sobre suas escolhas?</w:t>
      </w:r>
    </w:p>
    <w:p w14:paraId="6A521D48" w14:textId="77777777" w:rsidR="00B8674C" w:rsidRPr="00574F83" w:rsidRDefault="004F3564">
      <w:pPr>
        <w:numPr>
          <w:ilvl w:val="0"/>
          <w:numId w:val="3"/>
        </w:numPr>
        <w:spacing w:after="100" w:line="276" w:lineRule="auto"/>
        <w:jc w:val="both"/>
        <w:rPr>
          <w:rFonts w:ascii="Vale Sans" w:eastAsia="Times New Roman" w:hAnsi="Vale Sans" w:cs="Times New Roman"/>
        </w:rPr>
      </w:pPr>
      <w:r w:rsidRPr="00574F83">
        <w:rPr>
          <w:rFonts w:ascii="Vale Sans" w:eastAsia="Times New Roman" w:hAnsi="Vale Sans" w:cs="Times New Roman"/>
        </w:rPr>
        <w:t>Ampliação do repertório de estratégias: ao longo do tempo, as e os estudantes demonstram maior diversidade e avanços nos procedimentos de cálculo e resolução utilizados?</w:t>
      </w:r>
    </w:p>
    <w:p w14:paraId="6B3A529B" w14:textId="77777777" w:rsidR="00B8674C" w:rsidRPr="00574F83" w:rsidRDefault="004F3564">
      <w:pPr>
        <w:numPr>
          <w:ilvl w:val="0"/>
          <w:numId w:val="3"/>
        </w:numPr>
        <w:spacing w:after="100" w:line="276" w:lineRule="auto"/>
        <w:jc w:val="both"/>
        <w:rPr>
          <w:rFonts w:ascii="Vale Sans" w:eastAsia="Times New Roman" w:hAnsi="Vale Sans" w:cs="Times New Roman"/>
        </w:rPr>
      </w:pPr>
      <w:r w:rsidRPr="00574F83">
        <w:rPr>
          <w:rFonts w:ascii="Vale Sans" w:eastAsia="Times New Roman" w:hAnsi="Vale Sans" w:cs="Times New Roman"/>
        </w:rPr>
        <w:t>Contribuição para a sala de aula regular: as e os estudantes mencionam ou fazem uso, nas aulas, de aprendizagens ou estratégias vivenciadas nas sessões?</w:t>
      </w:r>
    </w:p>
    <w:p w14:paraId="37800363" w14:textId="77777777" w:rsidR="004B34B7" w:rsidRPr="00574F83" w:rsidRDefault="004B34B7" w:rsidP="004B34B7">
      <w:pPr>
        <w:spacing w:after="100" w:line="276" w:lineRule="auto"/>
        <w:ind w:left="360"/>
        <w:jc w:val="both"/>
        <w:rPr>
          <w:rFonts w:ascii="Vale Sans" w:eastAsia="Times New Roman" w:hAnsi="Vale Sans" w:cs="Times New Roman"/>
        </w:rPr>
      </w:pPr>
    </w:p>
    <w:p w14:paraId="450EC934" w14:textId="77777777" w:rsidR="00B8674C" w:rsidRPr="00574F83" w:rsidRDefault="004F3564">
      <w:pPr>
        <w:spacing w:after="60" w:line="276" w:lineRule="auto"/>
        <w:jc w:val="both"/>
        <w:rPr>
          <w:rFonts w:ascii="Vale Sans" w:eastAsia="Times New Roman" w:hAnsi="Vale Sans" w:cs="Times New Roman"/>
        </w:rPr>
      </w:pPr>
      <w:r w:rsidRPr="00574F83">
        <w:rPr>
          <w:rFonts w:ascii="Vale Sans" w:eastAsia="Times New Roman" w:hAnsi="Vale Sans" w:cs="Times New Roman"/>
          <w:u w:val="single"/>
        </w:rPr>
        <w:t>Em relação à equipe docente</w:t>
      </w:r>
    </w:p>
    <w:p w14:paraId="63499A5E" w14:textId="77777777" w:rsidR="00B8674C" w:rsidRPr="00574F83" w:rsidRDefault="004F3564">
      <w:pPr>
        <w:numPr>
          <w:ilvl w:val="0"/>
          <w:numId w:val="3"/>
        </w:numPr>
        <w:spacing w:after="100" w:line="276" w:lineRule="auto"/>
        <w:jc w:val="both"/>
        <w:rPr>
          <w:rFonts w:ascii="Vale Sans" w:eastAsia="Times New Roman" w:hAnsi="Vale Sans" w:cs="Times New Roman"/>
        </w:rPr>
      </w:pPr>
      <w:r w:rsidRPr="00574F83">
        <w:rPr>
          <w:rFonts w:ascii="Vale Sans" w:eastAsia="Times New Roman" w:hAnsi="Vale Sans" w:cs="Times New Roman"/>
        </w:rPr>
        <w:t>Engajamento das professoras e professores no planejamento e na mediação das sessões.</w:t>
      </w:r>
    </w:p>
    <w:p w14:paraId="19B3F71F" w14:textId="77777777" w:rsidR="00FC16A6" w:rsidRPr="00574F83" w:rsidRDefault="004F3564">
      <w:pPr>
        <w:numPr>
          <w:ilvl w:val="0"/>
          <w:numId w:val="3"/>
        </w:numPr>
        <w:spacing w:after="100" w:line="276" w:lineRule="auto"/>
        <w:jc w:val="both"/>
        <w:rPr>
          <w:rFonts w:ascii="Vale Sans" w:eastAsia="Times New Roman" w:hAnsi="Vale Sans" w:cs="Times New Roman"/>
        </w:rPr>
      </w:pPr>
      <w:r w:rsidRPr="00574F83">
        <w:rPr>
          <w:rFonts w:ascii="Vale Sans" w:eastAsia="Times New Roman" w:hAnsi="Vale Sans" w:cs="Times New Roman"/>
        </w:rPr>
        <w:t>Qualidade das intervenções durante e após os jogos: as professoras e os professores fazem perguntas que promovem reflexão? Conduzem bem a socialização?</w:t>
      </w:r>
    </w:p>
    <w:p w14:paraId="281C141D" w14:textId="77777777" w:rsidR="00B8674C" w:rsidRPr="00574F83" w:rsidRDefault="00FC16A6">
      <w:pPr>
        <w:numPr>
          <w:ilvl w:val="0"/>
          <w:numId w:val="3"/>
        </w:numPr>
        <w:spacing w:after="100" w:line="276" w:lineRule="auto"/>
        <w:jc w:val="both"/>
        <w:rPr>
          <w:rFonts w:ascii="Vale Sans" w:eastAsia="Times New Roman" w:hAnsi="Vale Sans" w:cs="Times New Roman"/>
        </w:rPr>
      </w:pPr>
      <w:r w:rsidRPr="00574F83">
        <w:rPr>
          <w:rFonts w:ascii="Vale Sans" w:eastAsia="Times New Roman" w:hAnsi="Vale Sans" w:cs="Times New Roman"/>
        </w:rPr>
        <w:t>Valorização de participantes: meninas, pessoas negras e indígenas, historicamente afastad</w:t>
      </w:r>
      <w:r w:rsidR="0093266B" w:rsidRPr="00574F83">
        <w:rPr>
          <w:rFonts w:ascii="Vale Sans" w:eastAsia="Times New Roman" w:hAnsi="Vale Sans" w:cs="Times New Roman"/>
        </w:rPr>
        <w:t>a</w:t>
      </w:r>
      <w:r w:rsidRPr="00574F83">
        <w:rPr>
          <w:rFonts w:ascii="Vale Sans" w:eastAsia="Times New Roman" w:hAnsi="Vale Sans" w:cs="Times New Roman"/>
        </w:rPr>
        <w:t>s da matemática, são valorizadas e têm um ambiente seguro e livre de discriminação nesse contexto?</w:t>
      </w:r>
    </w:p>
    <w:p w14:paraId="583C6AAF" w14:textId="77777777" w:rsidR="00015CA8" w:rsidRPr="00574F83" w:rsidRDefault="00015CA8" w:rsidP="00015CA8">
      <w:pPr>
        <w:numPr>
          <w:ilvl w:val="0"/>
          <w:numId w:val="3"/>
        </w:numPr>
        <w:spacing w:after="100" w:line="276" w:lineRule="auto"/>
        <w:jc w:val="both"/>
        <w:rPr>
          <w:rFonts w:ascii="Vale Sans" w:eastAsia="Times New Roman" w:hAnsi="Vale Sans" w:cs="Times New Roman"/>
          <w:bCs/>
          <w:color w:val="000000" w:themeColor="text1"/>
        </w:rPr>
      </w:pPr>
      <w:r w:rsidRPr="00574F83">
        <w:rPr>
          <w:rFonts w:ascii="Vale Sans" w:eastAsia="Times New Roman" w:hAnsi="Vale Sans" w:cs="Times New Roman"/>
          <w:bCs/>
          <w:color w:val="000000" w:themeColor="text1"/>
        </w:rPr>
        <w:t>As professoras e professores socializam suas observações e contribuem com o registro da ação?</w:t>
      </w:r>
    </w:p>
    <w:p w14:paraId="20D5A6B9" w14:textId="77777777" w:rsidR="00015CA8" w:rsidRPr="00574F83" w:rsidRDefault="00015CA8" w:rsidP="00015CA8">
      <w:pPr>
        <w:spacing w:after="100" w:line="276" w:lineRule="auto"/>
        <w:jc w:val="both"/>
        <w:rPr>
          <w:rFonts w:ascii="Vale Sans" w:eastAsia="Times New Roman" w:hAnsi="Vale Sans" w:cs="Times New Roman"/>
        </w:rPr>
      </w:pPr>
    </w:p>
    <w:p w14:paraId="3F69D74E" w14:textId="77777777" w:rsidR="00B8674C" w:rsidRPr="00574F83" w:rsidRDefault="004F3564">
      <w:pPr>
        <w:numPr>
          <w:ilvl w:val="0"/>
          <w:numId w:val="3"/>
        </w:numPr>
        <w:spacing w:after="100" w:line="276" w:lineRule="auto"/>
        <w:jc w:val="both"/>
        <w:rPr>
          <w:rFonts w:ascii="Vale Sans" w:eastAsia="Times New Roman" w:hAnsi="Vale Sans" w:cs="Times New Roman"/>
        </w:rPr>
      </w:pPr>
      <w:r w:rsidRPr="00574F83">
        <w:rPr>
          <w:rFonts w:ascii="Vale Sans" w:eastAsia="Times New Roman" w:hAnsi="Vale Sans" w:cs="Times New Roman"/>
        </w:rPr>
        <w:t>Uso das observações das sessões para orientar o trabalho em sala de aula.</w:t>
      </w:r>
    </w:p>
    <w:p w14:paraId="5A75ABD8" w14:textId="77777777" w:rsidR="00B8674C" w:rsidRPr="00574F83" w:rsidRDefault="004F3564">
      <w:pPr>
        <w:spacing w:after="60" w:line="276" w:lineRule="auto"/>
        <w:jc w:val="both"/>
        <w:rPr>
          <w:rFonts w:ascii="Vale Sans" w:eastAsia="Times New Roman" w:hAnsi="Vale Sans" w:cs="Times New Roman"/>
        </w:rPr>
      </w:pPr>
      <w:r w:rsidRPr="00574F83">
        <w:rPr>
          <w:rFonts w:ascii="Vale Sans" w:eastAsia="Times New Roman" w:hAnsi="Vale Sans" w:cs="Times New Roman"/>
          <w:u w:val="single"/>
        </w:rPr>
        <w:t>Em relação à gestão e à escola</w:t>
      </w:r>
    </w:p>
    <w:p w14:paraId="6F4E5582" w14:textId="77777777" w:rsidR="00B8674C" w:rsidRPr="00574F83" w:rsidRDefault="004F3564">
      <w:pPr>
        <w:numPr>
          <w:ilvl w:val="0"/>
          <w:numId w:val="3"/>
        </w:numPr>
        <w:spacing w:after="100" w:line="276" w:lineRule="auto"/>
        <w:jc w:val="both"/>
        <w:rPr>
          <w:rFonts w:ascii="Vale Sans" w:eastAsia="Times New Roman" w:hAnsi="Vale Sans" w:cs="Times New Roman"/>
        </w:rPr>
      </w:pPr>
      <w:r w:rsidRPr="00574F83">
        <w:rPr>
          <w:rFonts w:ascii="Vale Sans" w:eastAsia="Times New Roman" w:hAnsi="Vale Sans" w:cs="Times New Roman"/>
        </w:rPr>
        <w:t>Regularidade das sessões conforme o cronograma planejado.</w:t>
      </w:r>
    </w:p>
    <w:p w14:paraId="2B33467A" w14:textId="77777777" w:rsidR="00B8674C" w:rsidRPr="00574F83" w:rsidRDefault="004F3564">
      <w:pPr>
        <w:numPr>
          <w:ilvl w:val="0"/>
          <w:numId w:val="3"/>
        </w:numPr>
        <w:spacing w:after="100" w:line="276" w:lineRule="auto"/>
        <w:jc w:val="both"/>
        <w:rPr>
          <w:rFonts w:ascii="Vale Sans" w:eastAsia="Times New Roman" w:hAnsi="Vale Sans" w:cs="Times New Roman"/>
        </w:rPr>
      </w:pPr>
      <w:r w:rsidRPr="00574F83">
        <w:rPr>
          <w:rFonts w:ascii="Vale Sans" w:eastAsia="Times New Roman" w:hAnsi="Vale Sans" w:cs="Times New Roman"/>
        </w:rPr>
        <w:t>Participação crescente de estudantes e, progressivamente, de famílias.</w:t>
      </w:r>
    </w:p>
    <w:p w14:paraId="69237F86" w14:textId="77777777" w:rsidR="00B8674C" w:rsidRPr="00574F83" w:rsidRDefault="004F3564">
      <w:pPr>
        <w:numPr>
          <w:ilvl w:val="0"/>
          <w:numId w:val="3"/>
        </w:numPr>
        <w:spacing w:after="100" w:line="276" w:lineRule="auto"/>
        <w:jc w:val="both"/>
        <w:rPr>
          <w:rFonts w:ascii="Vale Sans" w:eastAsia="Times New Roman" w:hAnsi="Vale Sans" w:cs="Times New Roman"/>
        </w:rPr>
      </w:pPr>
      <w:r w:rsidRPr="00574F83">
        <w:rPr>
          <w:rFonts w:ascii="Vale Sans" w:eastAsia="Times New Roman" w:hAnsi="Vale Sans" w:cs="Times New Roman"/>
        </w:rPr>
        <w:t>Registro sistemático das sessões (fotos, anotações, produções de estudantes).</w:t>
      </w:r>
    </w:p>
    <w:p w14:paraId="11E02348" w14:textId="77777777" w:rsidR="00B8674C" w:rsidRPr="00574F83" w:rsidRDefault="004F3564">
      <w:pPr>
        <w:numPr>
          <w:ilvl w:val="0"/>
          <w:numId w:val="3"/>
        </w:numPr>
        <w:spacing w:after="100" w:line="276" w:lineRule="auto"/>
        <w:jc w:val="both"/>
        <w:rPr>
          <w:rFonts w:ascii="Vale Sans" w:eastAsia="Times New Roman" w:hAnsi="Vale Sans" w:cs="Times New Roman"/>
        </w:rPr>
      </w:pPr>
      <w:r w:rsidRPr="00574F83">
        <w:rPr>
          <w:rFonts w:ascii="Vale Sans" w:eastAsia="Times New Roman" w:hAnsi="Vale Sans" w:cs="Times New Roman"/>
        </w:rPr>
        <w:t>Percepção da comunidade escolar sobre a ação: docentes, famílias e estudantes reconhecem o valor das sessões?</w:t>
      </w:r>
    </w:p>
    <w:p w14:paraId="30F8AF0F" w14:textId="0DBF9E50" w:rsidR="00486516" w:rsidRPr="00574F83" w:rsidRDefault="004F3564">
      <w:pPr>
        <w:spacing w:after="200" w:line="276" w:lineRule="auto"/>
        <w:jc w:val="both"/>
        <w:rPr>
          <w:rFonts w:ascii="Vale Sans" w:eastAsia="Times New Roman" w:hAnsi="Vale Sans" w:cs="Times New Roman"/>
        </w:rPr>
      </w:pPr>
      <w:r w:rsidRPr="00574F83">
        <w:rPr>
          <w:rFonts w:ascii="Vale Sans" w:eastAsia="Times New Roman" w:hAnsi="Vale Sans" w:cs="Times New Roman"/>
        </w:rPr>
        <w:lastRenderedPageBreak/>
        <w:t xml:space="preserve">Quando a gestão escolar realiza as </w:t>
      </w:r>
      <w:r w:rsidRPr="00574F83">
        <w:rPr>
          <w:rFonts w:ascii="Vale Sans" w:eastAsia="Times New Roman" w:hAnsi="Vale Sans" w:cs="Times New Roman"/>
          <w:i/>
          <w:iCs/>
        </w:rPr>
        <w:t xml:space="preserve">Sessões Simultâneas de Jogos Matemáticos </w:t>
      </w:r>
      <w:r w:rsidRPr="00574F83">
        <w:rPr>
          <w:rFonts w:ascii="Vale Sans" w:eastAsia="Times New Roman" w:hAnsi="Vale Sans" w:cs="Times New Roman"/>
        </w:rPr>
        <w:t xml:space="preserve">com intencionalidade, essa ação institucional pode se consolidar como uma potente estratégia para o desenvolvimento de competências matemáticas das e dos estudantes, fortalecendo o uso do jogo como um recurso didático na escola. </w:t>
      </w:r>
    </w:p>
    <w:p w14:paraId="7782BB40" w14:textId="1A790D1C" w:rsidR="00B8674C" w:rsidRPr="00574F83" w:rsidRDefault="004F3564">
      <w:pPr>
        <w:spacing w:after="200" w:line="276" w:lineRule="auto"/>
        <w:jc w:val="both"/>
        <w:rPr>
          <w:rFonts w:ascii="Vale Sans" w:eastAsia="Times New Roman" w:hAnsi="Vale Sans" w:cs="Times New Roman"/>
          <w:b/>
          <w:bCs/>
        </w:rPr>
      </w:pPr>
      <w:r w:rsidRPr="00574F83">
        <w:rPr>
          <w:rFonts w:ascii="Vale Sans" w:eastAsia="Times New Roman" w:hAnsi="Vale Sans" w:cs="Times New Roman"/>
          <w:b/>
          <w:bCs/>
        </w:rPr>
        <w:t>Referências</w:t>
      </w:r>
    </w:p>
    <w:p w14:paraId="6D5681BB" w14:textId="77777777" w:rsidR="00B8674C" w:rsidRPr="00574F83" w:rsidRDefault="004F3564">
      <w:pPr>
        <w:spacing w:after="200" w:line="276" w:lineRule="auto"/>
        <w:jc w:val="both"/>
        <w:rPr>
          <w:rFonts w:ascii="Vale Sans" w:eastAsia="Times New Roman" w:hAnsi="Vale Sans" w:cs="Times New Roman"/>
        </w:rPr>
      </w:pPr>
      <w:r w:rsidRPr="00574F83">
        <w:rPr>
          <w:rFonts w:ascii="Vale Sans" w:eastAsia="Times New Roman" w:hAnsi="Vale Sans" w:cs="Times New Roman"/>
        </w:rPr>
        <w:t xml:space="preserve">COHEN, Elizabeth G e LOTAN, Rachel A. Planejando o Trabalho em Grupo. Estratégias para salas de aula heterogêneas. Porto </w:t>
      </w:r>
      <w:proofErr w:type="gramStart"/>
      <w:r w:rsidRPr="00574F83">
        <w:rPr>
          <w:rFonts w:ascii="Vale Sans" w:eastAsia="Times New Roman" w:hAnsi="Vale Sans" w:cs="Times New Roman"/>
        </w:rPr>
        <w:t>Alegre :</w:t>
      </w:r>
      <w:proofErr w:type="gramEnd"/>
      <w:r w:rsidRPr="00574F83">
        <w:rPr>
          <w:rFonts w:ascii="Vale Sans" w:eastAsia="Times New Roman" w:hAnsi="Vale Sans" w:cs="Times New Roman"/>
        </w:rPr>
        <w:t xml:space="preserve"> Penso, 2017.</w:t>
      </w:r>
    </w:p>
    <w:p w14:paraId="2ABBC9F6" w14:textId="77777777" w:rsidR="00B8674C" w:rsidRPr="00574F83" w:rsidRDefault="004F3564">
      <w:pPr>
        <w:spacing w:after="200" w:line="276" w:lineRule="auto"/>
        <w:jc w:val="both"/>
        <w:rPr>
          <w:rFonts w:ascii="Vale Sans" w:eastAsia="Times New Roman" w:hAnsi="Vale Sans" w:cs="Times New Roman"/>
        </w:rPr>
      </w:pPr>
      <w:r w:rsidRPr="00574F83">
        <w:rPr>
          <w:rFonts w:ascii="Vale Sans" w:eastAsia="Times New Roman" w:hAnsi="Vale Sans" w:cs="Times New Roman"/>
        </w:rPr>
        <w:t xml:space="preserve">MORENO, Beatriz </w:t>
      </w:r>
      <w:proofErr w:type="spellStart"/>
      <w:r w:rsidRPr="00574F83">
        <w:rPr>
          <w:rFonts w:ascii="Vale Sans" w:eastAsia="Times New Roman" w:hAnsi="Vale Sans" w:cs="Times New Roman"/>
        </w:rPr>
        <w:t>Ressia</w:t>
      </w:r>
      <w:proofErr w:type="spellEnd"/>
      <w:r w:rsidRPr="00574F83">
        <w:rPr>
          <w:rFonts w:ascii="Vale Sans" w:eastAsia="Times New Roman" w:hAnsi="Vale Sans" w:cs="Times New Roman"/>
        </w:rPr>
        <w:t xml:space="preserve">. </w:t>
      </w:r>
      <w:proofErr w:type="spellStart"/>
      <w:r w:rsidRPr="00574F83">
        <w:rPr>
          <w:rFonts w:ascii="Vale Sans" w:eastAsia="Times New Roman" w:hAnsi="Vale Sans" w:cs="Times New Roman"/>
        </w:rPr>
        <w:t>Juegos</w:t>
      </w:r>
      <w:proofErr w:type="spellEnd"/>
      <w:r w:rsidRPr="00574F83">
        <w:rPr>
          <w:rFonts w:ascii="Vale Sans" w:eastAsia="Times New Roman" w:hAnsi="Vale Sans" w:cs="Times New Roman"/>
        </w:rPr>
        <w:t xml:space="preserve"> Matemáticos. </w:t>
      </w:r>
      <w:r w:rsidRPr="00574F83">
        <w:rPr>
          <w:rFonts w:ascii="Vale Sans" w:eastAsia="Times New Roman" w:hAnsi="Vale Sans" w:cs="Times New Roman"/>
          <w:i/>
          <w:iCs/>
        </w:rPr>
        <w:t>In.:</w:t>
      </w:r>
      <w:r w:rsidRPr="00574F83">
        <w:rPr>
          <w:rFonts w:ascii="Vale Sans" w:eastAsia="Times New Roman" w:hAnsi="Vale Sans" w:cs="Times New Roman"/>
        </w:rPr>
        <w:t xml:space="preserve"> WOLMAN, S... [et.al.]. </w:t>
      </w:r>
      <w:proofErr w:type="spellStart"/>
      <w:r w:rsidRPr="00574F83">
        <w:rPr>
          <w:rFonts w:ascii="Vale Sans" w:eastAsia="Times New Roman" w:hAnsi="Vale Sans" w:cs="Times New Roman"/>
        </w:rPr>
        <w:t>Enseñar</w:t>
      </w:r>
      <w:proofErr w:type="spellEnd"/>
      <w:r w:rsidRPr="00574F83">
        <w:rPr>
          <w:rFonts w:ascii="Vale Sans" w:eastAsia="Times New Roman" w:hAnsi="Vale Sans" w:cs="Times New Roman"/>
        </w:rPr>
        <w:t xml:space="preserve"> Matemática </w:t>
      </w:r>
      <w:proofErr w:type="spellStart"/>
      <w:r w:rsidRPr="00574F83">
        <w:rPr>
          <w:rFonts w:ascii="Vale Sans" w:eastAsia="Times New Roman" w:hAnsi="Vale Sans" w:cs="Times New Roman"/>
        </w:rPr>
        <w:t>enlaescuela</w:t>
      </w:r>
      <w:proofErr w:type="spellEnd"/>
      <w:r w:rsidRPr="00574F83">
        <w:rPr>
          <w:rFonts w:ascii="Vale Sans" w:eastAsia="Times New Roman" w:hAnsi="Vale Sans" w:cs="Times New Roman"/>
        </w:rPr>
        <w:t xml:space="preserve"> primaria. Buenos Aires: Tinta Fresca, 2009.</w:t>
      </w:r>
    </w:p>
    <w:p w14:paraId="013FB2EB" w14:textId="77777777" w:rsidR="00B8674C" w:rsidRPr="00574F83" w:rsidRDefault="004F3564">
      <w:pPr>
        <w:spacing w:after="200" w:line="276" w:lineRule="auto"/>
        <w:jc w:val="both"/>
        <w:rPr>
          <w:rFonts w:ascii="Vale Sans" w:eastAsia="Times New Roman" w:hAnsi="Vale Sans" w:cs="Times New Roman"/>
        </w:rPr>
      </w:pPr>
      <w:r w:rsidRPr="00574F83">
        <w:rPr>
          <w:rFonts w:ascii="Vale Sans" w:eastAsia="Times New Roman" w:hAnsi="Vale Sans" w:cs="Times New Roman"/>
        </w:rPr>
        <w:t xml:space="preserve">QUARANTA, </w:t>
      </w:r>
      <w:proofErr w:type="spellStart"/>
      <w:r w:rsidRPr="00574F83">
        <w:rPr>
          <w:rFonts w:ascii="Vale Sans" w:eastAsia="Times New Roman" w:hAnsi="Vale Sans" w:cs="Times New Roman"/>
        </w:rPr>
        <w:t>MaríaEmilia</w:t>
      </w:r>
      <w:proofErr w:type="spellEnd"/>
      <w:r w:rsidRPr="00574F83">
        <w:rPr>
          <w:rFonts w:ascii="Vale Sans" w:eastAsia="Times New Roman" w:hAnsi="Vale Sans" w:cs="Times New Roman"/>
        </w:rPr>
        <w:t xml:space="preserve"> e WOLMAN, Susana. Discussões nas aulas de matemática: o que, para que e como se discute. </w:t>
      </w:r>
      <w:r w:rsidRPr="00574F83">
        <w:rPr>
          <w:rFonts w:ascii="Vale Sans" w:eastAsia="Times New Roman" w:hAnsi="Vale Sans" w:cs="Times New Roman"/>
          <w:i/>
          <w:iCs/>
        </w:rPr>
        <w:t>In.:</w:t>
      </w:r>
      <w:r w:rsidRPr="00574F83">
        <w:rPr>
          <w:rFonts w:ascii="Vale Sans" w:eastAsia="Times New Roman" w:hAnsi="Vale Sans" w:cs="Times New Roman"/>
        </w:rPr>
        <w:t xml:space="preserve"> PANIZZA, M. e colaboradores. Ensinar Matemática na Educação Infantil e nas séries iniciais — Análises e Propostas. Porto Alegre: Artmed, 2006.</w:t>
      </w:r>
    </w:p>
    <w:sectPr w:rsidR="00B8674C" w:rsidRPr="00574F83" w:rsidSect="00676CDA">
      <w:headerReference w:type="default" r:id="rId9"/>
      <w:footerReference w:type="even" r:id="rId10"/>
      <w:footerReference w:type="default" r:id="rId11"/>
      <w:pgSz w:w="11906" w:h="16838"/>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25B1C0" w14:textId="77777777" w:rsidR="003F57E5" w:rsidRDefault="003F57E5">
      <w:r>
        <w:separator/>
      </w:r>
    </w:p>
  </w:endnote>
  <w:endnote w:type="continuationSeparator" w:id="0">
    <w:p w14:paraId="558957E9" w14:textId="77777777" w:rsidR="003F57E5" w:rsidRDefault="003F5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F5593B82-1D48-4FAB-BE66-80FBFD91541E}"/>
  </w:font>
  <w:font w:name="Tahoma">
    <w:panose1 w:val="020B0604030504040204"/>
    <w:charset w:val="00"/>
    <w:family w:val="swiss"/>
    <w:pitch w:val="variable"/>
    <w:sig w:usb0="E1002EFF" w:usb1="C000605B" w:usb2="00000029" w:usb3="00000000" w:csb0="000101FF" w:csb1="00000000"/>
    <w:embedRegular r:id="rId2" w:fontKey="{DB2059D0-1F7A-4B93-A5CA-930EE8CE07D3}"/>
  </w:font>
  <w:font w:name="Vale Sans">
    <w:panose1 w:val="020B0503020204030204"/>
    <w:charset w:val="00"/>
    <w:family w:val="swiss"/>
    <w:pitch w:val="variable"/>
    <w:sig w:usb0="00000007" w:usb1="00000001" w:usb2="00000000" w:usb3="00000000" w:csb0="00000093" w:csb1="00000000"/>
    <w:embedRegular r:id="rId3" w:fontKey="{A445E85B-DD60-4BCE-8A68-06748CF17861}"/>
    <w:embedBold r:id="rId4" w:fontKey="{935B4CBF-CA1E-4A9C-9A55-3BA6724D09F9}"/>
    <w:embedItalic r:id="rId5" w:fontKey="{B778536C-BEFB-4E73-9B45-660CE4F3E6FB}"/>
    <w:embedBoldItalic r:id="rId6" w:fontKey="{5A9A8D93-666B-47B1-93D1-731551D76431}"/>
  </w:font>
  <w:font w:name="Barlow">
    <w:charset w:val="00"/>
    <w:family w:val="auto"/>
    <w:pitch w:val="variable"/>
    <w:sig w:usb0="20000007" w:usb1="00000000" w:usb2="00000000" w:usb3="00000000" w:csb0="00000193" w:csb1="00000000"/>
    <w:embedRegular r:id="rId7" w:fontKey="{7437509B-8DA8-4444-BD97-0553A0455874}"/>
    <w:embedBold r:id="rId8" w:fontKey="{FF225157-D602-45B6-B967-04CC60DD1DE3}"/>
  </w:font>
  <w:font w:name="Aptos Display">
    <w:altName w:val="Arial"/>
    <w:charset w:val="00"/>
    <w:family w:val="swiss"/>
    <w:pitch w:val="variable"/>
    <w:sig w:usb0="20000287" w:usb1="00000003" w:usb2="00000000" w:usb3="00000000" w:csb0="0000019F" w:csb1="00000000"/>
    <w:embedRegular r:id="rId9" w:fontKey="{666AA8E3-01A1-4AA7-BFC0-E36455EC442E}"/>
  </w:font>
  <w:font w:name="Aptos">
    <w:altName w:val="Arial"/>
    <w:charset w:val="00"/>
    <w:family w:val="swiss"/>
    <w:pitch w:val="variable"/>
    <w:sig w:usb0="20000287" w:usb1="00000003" w:usb2="00000000" w:usb3="00000000" w:csb0="0000019F" w:csb1="00000000"/>
    <w:embedRegular r:id="rId10" w:fontKey="{63AFF8E3-7F8F-4283-91E1-91EE5E7C15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A1E6E" w14:textId="77777777" w:rsidR="00313EF8" w:rsidRDefault="00BB5CDF">
    <w:pPr>
      <w:pBdr>
        <w:top w:val="nil"/>
        <w:left w:val="nil"/>
        <w:bottom w:val="nil"/>
        <w:right w:val="nil"/>
        <w:between w:val="nil"/>
      </w:pBdr>
      <w:tabs>
        <w:tab w:val="center" w:pos="4252"/>
        <w:tab w:val="right" w:pos="8504"/>
      </w:tabs>
      <w:jc w:val="right"/>
      <w:rPr>
        <w:color w:val="000000"/>
      </w:rPr>
    </w:pPr>
    <w:r>
      <w:rPr>
        <w:color w:val="000000"/>
      </w:rPr>
      <w:fldChar w:fldCharType="begin"/>
    </w:r>
    <w:r w:rsidR="00313EF8">
      <w:rPr>
        <w:color w:val="000000"/>
      </w:rPr>
      <w:instrText>PAGE</w:instrText>
    </w:r>
    <w:r>
      <w:rPr>
        <w:color w:val="000000"/>
      </w:rPr>
      <w:fldChar w:fldCharType="end"/>
    </w:r>
  </w:p>
  <w:p w14:paraId="458E3090" w14:textId="77777777" w:rsidR="00313EF8" w:rsidRDefault="00313EF8">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8CE3A" w14:textId="1CBD4D91" w:rsidR="00313EF8" w:rsidRDefault="00BB5CDF">
    <w:pPr>
      <w:pBdr>
        <w:top w:val="nil"/>
        <w:left w:val="nil"/>
        <w:bottom w:val="nil"/>
        <w:right w:val="nil"/>
        <w:between w:val="nil"/>
      </w:pBdr>
      <w:tabs>
        <w:tab w:val="center" w:pos="4252"/>
        <w:tab w:val="right" w:pos="8504"/>
      </w:tabs>
      <w:jc w:val="right"/>
      <w:rPr>
        <w:color w:val="000000"/>
      </w:rPr>
    </w:pPr>
    <w:r>
      <w:rPr>
        <w:color w:val="000000"/>
      </w:rPr>
      <w:fldChar w:fldCharType="begin"/>
    </w:r>
    <w:r w:rsidR="00313EF8">
      <w:rPr>
        <w:color w:val="000000"/>
      </w:rPr>
      <w:instrText>PAGE</w:instrText>
    </w:r>
    <w:r>
      <w:rPr>
        <w:color w:val="000000"/>
      </w:rPr>
      <w:fldChar w:fldCharType="separate"/>
    </w:r>
    <w:r w:rsidR="00323A46">
      <w:rPr>
        <w:noProof/>
        <w:color w:val="000000"/>
      </w:rPr>
      <w:t>1</w:t>
    </w:r>
    <w:r>
      <w:rPr>
        <w:color w:val="000000"/>
      </w:rPr>
      <w:fldChar w:fldCharType="end"/>
    </w:r>
  </w:p>
  <w:p w14:paraId="47EC9044" w14:textId="77777777" w:rsidR="00313EF8" w:rsidRDefault="00313EF8">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4D30EC" w14:textId="77777777" w:rsidR="003F57E5" w:rsidRDefault="003F57E5">
      <w:r>
        <w:separator/>
      </w:r>
    </w:p>
  </w:footnote>
  <w:footnote w:type="continuationSeparator" w:id="0">
    <w:p w14:paraId="6E8B3334" w14:textId="77777777" w:rsidR="003F57E5" w:rsidRDefault="003F5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DBDDB" w14:textId="27FF6127" w:rsidR="00323A46" w:rsidRDefault="00A03C0B">
    <w:pPr>
      <w:pStyle w:val="Cabealho"/>
    </w:pPr>
    <w:r>
      <w:rPr>
        <w:noProof/>
      </w:rPr>
      <w:drawing>
        <wp:anchor distT="0" distB="0" distL="114300" distR="114300" simplePos="0" relativeHeight="251660288" behindDoc="0" locked="0" layoutInCell="1" allowOverlap="1" wp14:anchorId="1813E259" wp14:editId="2E448939">
          <wp:simplePos x="0" y="0"/>
          <wp:positionH relativeFrom="column">
            <wp:posOffset>5586730</wp:posOffset>
          </wp:positionH>
          <wp:positionV relativeFrom="paragraph">
            <wp:posOffset>-200660</wp:posOffset>
          </wp:positionV>
          <wp:extent cx="1009650" cy="572135"/>
          <wp:effectExtent l="0" t="0" r="0" b="0"/>
          <wp:wrapNone/>
          <wp:docPr id="1" name="image2.png"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1" name="image2.png" descr="Logotipo&#10;&#10;Descrição gerada automaticamente"/>
                  <pic:cNvPicPr/>
                </pic:nvPicPr>
                <pic:blipFill>
                  <a:blip r:embed="rId1"/>
                  <a:srcRect/>
                  <a:stretch>
                    <a:fillRect/>
                  </a:stretch>
                </pic:blipFill>
                <pic:spPr>
                  <a:xfrm>
                    <a:off x="0" y="0"/>
                    <a:ext cx="1009650" cy="572135"/>
                  </a:xfrm>
                  <a:prstGeom prst="rect">
                    <a:avLst/>
                  </a:prstGeom>
                  <a:ln/>
                </pic:spPr>
              </pic:pic>
            </a:graphicData>
          </a:graphic>
        </wp:anchor>
      </w:drawing>
    </w:r>
    <w:r>
      <w:rPr>
        <w:noProof/>
      </w:rPr>
      <w:drawing>
        <wp:anchor distT="0" distB="0" distL="114300" distR="114300" simplePos="0" relativeHeight="251659264" behindDoc="0" locked="0" layoutInCell="1" allowOverlap="1" wp14:anchorId="5068ED25" wp14:editId="106282E7">
          <wp:simplePos x="0" y="0"/>
          <wp:positionH relativeFrom="column">
            <wp:posOffset>4800600</wp:posOffset>
          </wp:positionH>
          <wp:positionV relativeFrom="paragraph">
            <wp:posOffset>-60325</wp:posOffset>
          </wp:positionV>
          <wp:extent cx="895350" cy="291465"/>
          <wp:effectExtent l="0" t="0" r="0" b="0"/>
          <wp:wrapNone/>
          <wp:docPr id="2" name="image1.png" descr="Texto, Logotipo&#10;&#10;Descrição gerada automaticamente"/>
          <wp:cNvGraphicFramePr/>
          <a:graphic xmlns:a="http://schemas.openxmlformats.org/drawingml/2006/main">
            <a:graphicData uri="http://schemas.openxmlformats.org/drawingml/2006/picture">
              <pic:pic xmlns:pic="http://schemas.openxmlformats.org/drawingml/2006/picture">
                <pic:nvPicPr>
                  <pic:cNvPr id="2" name="image1.png" descr="Texto, Logotipo&#10;&#10;Descrição gerada automaticamente"/>
                  <pic:cNvPicPr/>
                </pic:nvPicPr>
                <pic:blipFill>
                  <a:blip r:embed="rId2"/>
                  <a:srcRect/>
                  <a:stretch>
                    <a:fillRect/>
                  </a:stretch>
                </pic:blipFill>
                <pic:spPr>
                  <a:xfrm>
                    <a:off x="0" y="0"/>
                    <a:ext cx="895350" cy="29146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F1C88"/>
    <w:multiLevelType w:val="multilevel"/>
    <w:tmpl w:val="874041F8"/>
    <w:lvl w:ilvl="0">
      <w:start w:val="1"/>
      <w:numFmt w:val="bullet"/>
      <w:lvlText w:val="•"/>
      <w:lvlJc w:val="left"/>
      <w:pPr>
        <w:ind w:left="720" w:hanging="360"/>
      </w:pPr>
      <w:rPr>
        <w:u w:val="none"/>
      </w:rPr>
    </w:lvl>
    <w:lvl w:ilvl="1">
      <w:start w:val="1"/>
      <w:numFmt w:val="bullet"/>
      <w:lvlText w:val="–"/>
      <w:lvlJc w:val="left"/>
      <w:pPr>
        <w:ind w:left="1080" w:hanging="360"/>
      </w:pPr>
      <w:rPr>
        <w:u w:val="none"/>
      </w:rPr>
    </w:lvl>
    <w:lvl w:ilvl="2">
      <w:numFmt w:val="decimal"/>
      <w:lvlText w:val=""/>
      <w:lvlJc w:val="left"/>
      <w:pPr>
        <w:ind w:left="0" w:firstLine="0"/>
      </w:pPr>
      <w:rPr>
        <w:u w:val="none"/>
      </w:rPr>
    </w:lvl>
    <w:lvl w:ilvl="3">
      <w:numFmt w:val="decimal"/>
      <w:lvlText w:val=""/>
      <w:lvlJc w:val="left"/>
      <w:pPr>
        <w:ind w:left="0" w:firstLine="0"/>
      </w:pPr>
      <w:rPr>
        <w:u w:val="none"/>
      </w:rPr>
    </w:lvl>
    <w:lvl w:ilvl="4">
      <w:numFmt w:val="decimal"/>
      <w:lvlText w:val=""/>
      <w:lvlJc w:val="left"/>
      <w:pPr>
        <w:ind w:left="0" w:firstLine="0"/>
      </w:pPr>
      <w:rPr>
        <w:u w:val="none"/>
      </w:rPr>
    </w:lvl>
    <w:lvl w:ilvl="5">
      <w:numFmt w:val="decimal"/>
      <w:lvlText w:val=""/>
      <w:lvlJc w:val="left"/>
      <w:pPr>
        <w:ind w:left="0" w:firstLine="0"/>
      </w:pPr>
      <w:rPr>
        <w:u w:val="none"/>
      </w:rPr>
    </w:lvl>
    <w:lvl w:ilvl="6">
      <w:numFmt w:val="decimal"/>
      <w:lvlText w:val=""/>
      <w:lvlJc w:val="left"/>
      <w:pPr>
        <w:ind w:left="0" w:firstLine="0"/>
      </w:pPr>
      <w:rPr>
        <w:u w:val="none"/>
      </w:rPr>
    </w:lvl>
    <w:lvl w:ilvl="7">
      <w:numFmt w:val="decimal"/>
      <w:lvlText w:val=""/>
      <w:lvlJc w:val="left"/>
      <w:pPr>
        <w:ind w:left="0" w:firstLine="0"/>
      </w:pPr>
      <w:rPr>
        <w:u w:val="none"/>
      </w:rPr>
    </w:lvl>
    <w:lvl w:ilvl="8">
      <w:numFmt w:val="decimal"/>
      <w:lvlText w:val=""/>
      <w:lvlJc w:val="left"/>
      <w:pPr>
        <w:ind w:left="0" w:firstLine="0"/>
      </w:pPr>
      <w:rPr>
        <w:u w:val="none"/>
      </w:rPr>
    </w:lvl>
  </w:abstractNum>
  <w:abstractNum w:abstractNumId="1" w15:restartNumberingAfterBreak="0">
    <w:nsid w:val="3A7F571B"/>
    <w:multiLevelType w:val="multilevel"/>
    <w:tmpl w:val="B9824E26"/>
    <w:lvl w:ilvl="0">
      <w:start w:val="1"/>
      <w:numFmt w:val="bullet"/>
      <w:lvlText w:val="•"/>
      <w:lvlJc w:val="left"/>
      <w:pPr>
        <w:ind w:left="720" w:hanging="360"/>
      </w:pPr>
    </w:lvl>
    <w:lvl w:ilvl="1">
      <w:start w:val="1"/>
      <w:numFmt w:val="bullet"/>
      <w:lvlText w:val="–"/>
      <w:lvlJc w:val="left"/>
      <w:pPr>
        <w:ind w:left="1080" w:hanging="36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5D1F486F"/>
    <w:multiLevelType w:val="multilevel"/>
    <w:tmpl w:val="159686FC"/>
    <w:lvl w:ilvl="0">
      <w:start w:val="1"/>
      <w:numFmt w:val="bullet"/>
      <w:lvlText w:val="•"/>
      <w:lvlJc w:val="left"/>
      <w:pPr>
        <w:ind w:left="720" w:hanging="360"/>
      </w:pPr>
    </w:lvl>
    <w:lvl w:ilvl="1">
      <w:start w:val="1"/>
      <w:numFmt w:val="bullet"/>
      <w:lvlText w:val="o"/>
      <w:lvlJc w:val="left"/>
      <w:pPr>
        <w:ind w:left="1080" w:hanging="360"/>
      </w:pPr>
      <w:rPr>
        <w:rFonts w:ascii="Courier New" w:eastAsia="Courier New" w:hAnsi="Courier New" w:cs="Courier New"/>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6D9B1DDF"/>
    <w:multiLevelType w:val="hybridMultilevel"/>
    <w:tmpl w:val="D3F4C7F6"/>
    <w:lvl w:ilvl="0" w:tplc="C8584C60">
      <w:start w:val="1"/>
      <w:numFmt w:val="bullet"/>
      <w:lvlText w:val="•"/>
      <w:lvlJc w:val="left"/>
      <w:pPr>
        <w:ind w:left="720" w:hanging="360"/>
      </w:pPr>
      <w:rPr>
        <w:color w:val="auto"/>
      </w:rPr>
    </w:lvl>
    <w:lvl w:ilvl="1" w:tplc="D2FA6644">
      <w:start w:val="1"/>
      <w:numFmt w:val="bullet"/>
      <w:lvlText w:val="–"/>
      <w:lvlJc w:val="left"/>
      <w:pPr>
        <w:ind w:left="1080" w:hanging="360"/>
      </w:pPr>
    </w:lvl>
    <w:lvl w:ilvl="2" w:tplc="AD82034E">
      <w:numFmt w:val="decimal"/>
      <w:lvlText w:val=""/>
      <w:lvlJc w:val="left"/>
    </w:lvl>
    <w:lvl w:ilvl="3" w:tplc="3FFAD910">
      <w:numFmt w:val="decimal"/>
      <w:lvlText w:val=""/>
      <w:lvlJc w:val="left"/>
    </w:lvl>
    <w:lvl w:ilvl="4" w:tplc="F0AA5DBC">
      <w:numFmt w:val="decimal"/>
      <w:lvlText w:val=""/>
      <w:lvlJc w:val="left"/>
    </w:lvl>
    <w:lvl w:ilvl="5" w:tplc="47A4CD8A">
      <w:numFmt w:val="decimal"/>
      <w:lvlText w:val=""/>
      <w:lvlJc w:val="left"/>
    </w:lvl>
    <w:lvl w:ilvl="6" w:tplc="C59CA234">
      <w:numFmt w:val="decimal"/>
      <w:lvlText w:val=""/>
      <w:lvlJc w:val="left"/>
    </w:lvl>
    <w:lvl w:ilvl="7" w:tplc="193A4A0E">
      <w:numFmt w:val="decimal"/>
      <w:lvlText w:val=""/>
      <w:lvlJc w:val="left"/>
    </w:lvl>
    <w:lvl w:ilvl="8" w:tplc="5DD899DC">
      <w:numFmt w:val="decimal"/>
      <w:lvlText w:val=""/>
      <w:lvlJc w:val="left"/>
    </w:lvl>
  </w:abstractNum>
  <w:num w:numId="1">
    <w:abstractNumId w:val="1"/>
  </w:num>
  <w:num w:numId="2">
    <w:abstractNumId w:val="2"/>
  </w:num>
  <w:num w:numId="3">
    <w:abstractNumId w:val="0"/>
  </w:num>
  <w:num w:numId="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74C"/>
    <w:rsid w:val="00012447"/>
    <w:rsid w:val="00015CA8"/>
    <w:rsid w:val="00090211"/>
    <w:rsid w:val="000E6289"/>
    <w:rsid w:val="00140DA2"/>
    <w:rsid w:val="00152D42"/>
    <w:rsid w:val="001837E1"/>
    <w:rsid w:val="001A58FE"/>
    <w:rsid w:val="002C1A62"/>
    <w:rsid w:val="002F7594"/>
    <w:rsid w:val="003009A5"/>
    <w:rsid w:val="00313EF8"/>
    <w:rsid w:val="00323A46"/>
    <w:rsid w:val="003445E6"/>
    <w:rsid w:val="003501E3"/>
    <w:rsid w:val="00350588"/>
    <w:rsid w:val="003564D2"/>
    <w:rsid w:val="00390D65"/>
    <w:rsid w:val="003B7326"/>
    <w:rsid w:val="003D52FA"/>
    <w:rsid w:val="003F57E5"/>
    <w:rsid w:val="003F6042"/>
    <w:rsid w:val="00432F1D"/>
    <w:rsid w:val="0043370E"/>
    <w:rsid w:val="004552DB"/>
    <w:rsid w:val="00472B4A"/>
    <w:rsid w:val="00473BA2"/>
    <w:rsid w:val="00474B17"/>
    <w:rsid w:val="00486516"/>
    <w:rsid w:val="004931CE"/>
    <w:rsid w:val="004B34B7"/>
    <w:rsid w:val="004F3564"/>
    <w:rsid w:val="00545A65"/>
    <w:rsid w:val="00574F83"/>
    <w:rsid w:val="00580F54"/>
    <w:rsid w:val="00601BC4"/>
    <w:rsid w:val="0060626C"/>
    <w:rsid w:val="00645F7D"/>
    <w:rsid w:val="00655DE8"/>
    <w:rsid w:val="00676CDA"/>
    <w:rsid w:val="006E4387"/>
    <w:rsid w:val="0070163C"/>
    <w:rsid w:val="007117B9"/>
    <w:rsid w:val="00735EF3"/>
    <w:rsid w:val="00743822"/>
    <w:rsid w:val="007623B4"/>
    <w:rsid w:val="00770110"/>
    <w:rsid w:val="00777D37"/>
    <w:rsid w:val="00790F7B"/>
    <w:rsid w:val="007A4125"/>
    <w:rsid w:val="007C387F"/>
    <w:rsid w:val="007D1B60"/>
    <w:rsid w:val="007F018A"/>
    <w:rsid w:val="00893DC1"/>
    <w:rsid w:val="008D2A15"/>
    <w:rsid w:val="008F3133"/>
    <w:rsid w:val="0093266B"/>
    <w:rsid w:val="00942494"/>
    <w:rsid w:val="00942B9E"/>
    <w:rsid w:val="00974196"/>
    <w:rsid w:val="009B725C"/>
    <w:rsid w:val="009C3B13"/>
    <w:rsid w:val="009F5C1C"/>
    <w:rsid w:val="00A03A51"/>
    <w:rsid w:val="00A03C0B"/>
    <w:rsid w:val="00A1520F"/>
    <w:rsid w:val="00A32FA2"/>
    <w:rsid w:val="00A50135"/>
    <w:rsid w:val="00A53755"/>
    <w:rsid w:val="00A64191"/>
    <w:rsid w:val="00A67F0C"/>
    <w:rsid w:val="00A85B80"/>
    <w:rsid w:val="00A9145E"/>
    <w:rsid w:val="00A91877"/>
    <w:rsid w:val="00AA581A"/>
    <w:rsid w:val="00AB13AD"/>
    <w:rsid w:val="00AD07B7"/>
    <w:rsid w:val="00B156F4"/>
    <w:rsid w:val="00B64BBB"/>
    <w:rsid w:val="00B8674C"/>
    <w:rsid w:val="00BB5CDF"/>
    <w:rsid w:val="00BC19F3"/>
    <w:rsid w:val="00BF7418"/>
    <w:rsid w:val="00C00C83"/>
    <w:rsid w:val="00C069A5"/>
    <w:rsid w:val="00C3045F"/>
    <w:rsid w:val="00C32F90"/>
    <w:rsid w:val="00C3741A"/>
    <w:rsid w:val="00C37FC8"/>
    <w:rsid w:val="00C71EA9"/>
    <w:rsid w:val="00CD39BF"/>
    <w:rsid w:val="00D03A2C"/>
    <w:rsid w:val="00D57235"/>
    <w:rsid w:val="00D72321"/>
    <w:rsid w:val="00D82399"/>
    <w:rsid w:val="00D8261E"/>
    <w:rsid w:val="00DB0DF9"/>
    <w:rsid w:val="00DD5EBD"/>
    <w:rsid w:val="00E46BAC"/>
    <w:rsid w:val="00EA2EE6"/>
    <w:rsid w:val="00EE6381"/>
    <w:rsid w:val="00F06551"/>
    <w:rsid w:val="00F46A32"/>
    <w:rsid w:val="00F50CF3"/>
    <w:rsid w:val="00F603FE"/>
    <w:rsid w:val="00F7421E"/>
    <w:rsid w:val="00FC16A6"/>
    <w:rsid w:val="00FD67F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D2D54"/>
  <w15:docId w15:val="{45975B83-5D51-664C-99D5-EA527EF11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CDA"/>
  </w:style>
  <w:style w:type="paragraph" w:styleId="Ttulo1">
    <w:name w:val="heading 1"/>
    <w:basedOn w:val="Normal"/>
    <w:next w:val="Normal"/>
    <w:uiPriority w:val="9"/>
    <w:qFormat/>
    <w:rsid w:val="00676CDA"/>
    <w:pPr>
      <w:pBdr>
        <w:top w:val="nil"/>
        <w:left w:val="nil"/>
        <w:bottom w:val="nil"/>
        <w:right w:val="nil"/>
        <w:between w:val="nil"/>
      </w:pBdr>
      <w:spacing w:after="200"/>
      <w:outlineLvl w:val="0"/>
    </w:pPr>
    <w:rPr>
      <w:b/>
      <w:bCs/>
      <w:color w:val="000000"/>
      <w:sz w:val="36"/>
      <w:szCs w:val="36"/>
    </w:rPr>
  </w:style>
  <w:style w:type="paragraph" w:styleId="Ttulo2">
    <w:name w:val="heading 2"/>
    <w:basedOn w:val="Normal"/>
    <w:next w:val="Normal"/>
    <w:uiPriority w:val="9"/>
    <w:unhideWhenUsed/>
    <w:qFormat/>
    <w:rsid w:val="00676CDA"/>
    <w:pPr>
      <w:pBdr>
        <w:top w:val="nil"/>
        <w:left w:val="nil"/>
        <w:bottom w:val="nil"/>
        <w:right w:val="nil"/>
        <w:between w:val="nil"/>
      </w:pBdr>
      <w:spacing w:before="360" w:after="120"/>
      <w:outlineLvl w:val="1"/>
    </w:pPr>
    <w:rPr>
      <w:b/>
      <w:bCs/>
      <w:color w:val="000000"/>
      <w:sz w:val="28"/>
      <w:szCs w:val="28"/>
    </w:rPr>
  </w:style>
  <w:style w:type="paragraph" w:styleId="Ttulo3">
    <w:name w:val="heading 3"/>
    <w:basedOn w:val="Normal"/>
    <w:next w:val="Normal"/>
    <w:uiPriority w:val="9"/>
    <w:semiHidden/>
    <w:unhideWhenUsed/>
    <w:qFormat/>
    <w:rsid w:val="00676CDA"/>
    <w:pPr>
      <w:pBdr>
        <w:top w:val="nil"/>
        <w:left w:val="nil"/>
        <w:bottom w:val="nil"/>
        <w:right w:val="nil"/>
        <w:between w:val="nil"/>
      </w:pBdr>
      <w:outlineLvl w:val="2"/>
    </w:pPr>
    <w:rPr>
      <w:color w:val="1F4D78"/>
    </w:rPr>
  </w:style>
  <w:style w:type="paragraph" w:styleId="Ttulo4">
    <w:name w:val="heading 4"/>
    <w:basedOn w:val="Normal"/>
    <w:next w:val="Normal"/>
    <w:uiPriority w:val="9"/>
    <w:semiHidden/>
    <w:unhideWhenUsed/>
    <w:qFormat/>
    <w:rsid w:val="00676CDA"/>
    <w:pPr>
      <w:pBdr>
        <w:top w:val="nil"/>
        <w:left w:val="nil"/>
        <w:bottom w:val="nil"/>
        <w:right w:val="nil"/>
        <w:between w:val="nil"/>
      </w:pBdr>
      <w:outlineLvl w:val="3"/>
    </w:pPr>
    <w:rPr>
      <w:i/>
      <w:iCs/>
      <w:color w:val="2E74B5"/>
    </w:rPr>
  </w:style>
  <w:style w:type="paragraph" w:styleId="Ttulo5">
    <w:name w:val="heading 5"/>
    <w:basedOn w:val="Normal"/>
    <w:next w:val="Normal"/>
    <w:uiPriority w:val="9"/>
    <w:semiHidden/>
    <w:unhideWhenUsed/>
    <w:qFormat/>
    <w:rsid w:val="00676CDA"/>
    <w:pPr>
      <w:pBdr>
        <w:top w:val="nil"/>
        <w:left w:val="nil"/>
        <w:bottom w:val="nil"/>
        <w:right w:val="nil"/>
        <w:between w:val="nil"/>
      </w:pBdr>
      <w:outlineLvl w:val="4"/>
    </w:pPr>
    <w:rPr>
      <w:color w:val="2E74B5"/>
    </w:rPr>
  </w:style>
  <w:style w:type="paragraph" w:styleId="Ttulo6">
    <w:name w:val="heading 6"/>
    <w:basedOn w:val="Normal"/>
    <w:next w:val="Normal"/>
    <w:uiPriority w:val="9"/>
    <w:semiHidden/>
    <w:unhideWhenUsed/>
    <w:qFormat/>
    <w:rsid w:val="00676CDA"/>
    <w:pPr>
      <w:pBdr>
        <w:top w:val="nil"/>
        <w:left w:val="nil"/>
        <w:bottom w:val="nil"/>
        <w:right w:val="nil"/>
        <w:between w:val="nil"/>
      </w:pBd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rsid w:val="00676CDA"/>
    <w:tblPr>
      <w:tblCellMar>
        <w:top w:w="100" w:type="dxa"/>
        <w:left w:w="100" w:type="dxa"/>
        <w:bottom w:w="100" w:type="dxa"/>
        <w:right w:w="100" w:type="dxa"/>
      </w:tblCellMar>
    </w:tblPr>
  </w:style>
  <w:style w:type="paragraph" w:styleId="Ttulo">
    <w:name w:val="Title"/>
    <w:basedOn w:val="Normal"/>
    <w:next w:val="Normal"/>
    <w:uiPriority w:val="10"/>
    <w:qFormat/>
    <w:rsid w:val="00676CDA"/>
    <w:pPr>
      <w:pBdr>
        <w:top w:val="nil"/>
        <w:left w:val="nil"/>
        <w:bottom w:val="nil"/>
        <w:right w:val="nil"/>
        <w:between w:val="nil"/>
      </w:pBdr>
    </w:pPr>
    <w:rPr>
      <w:color w:val="000000"/>
      <w:sz w:val="56"/>
      <w:szCs w:val="56"/>
    </w:rPr>
  </w:style>
  <w:style w:type="table" w:customStyle="1" w:styleId="TableNormal0">
    <w:name w:val="TableNormal"/>
    <w:rsid w:val="00676CDA"/>
    <w:tblPr>
      <w:tblCellMar>
        <w:top w:w="100" w:type="dxa"/>
        <w:left w:w="100" w:type="dxa"/>
        <w:bottom w:w="100" w:type="dxa"/>
        <w:right w:w="100" w:type="dxa"/>
      </w:tblCellMar>
    </w:tblPr>
  </w:style>
  <w:style w:type="table" w:customStyle="1" w:styleId="TableNormal1">
    <w:name w:val="TableNormal"/>
    <w:rsid w:val="00676CDA"/>
    <w:tblPr>
      <w:tblCellMar>
        <w:top w:w="100" w:type="dxa"/>
        <w:left w:w="100" w:type="dxa"/>
        <w:bottom w:w="100" w:type="dxa"/>
        <w:right w:w="100" w:type="dxa"/>
      </w:tblCellMar>
    </w:tblPr>
  </w:style>
  <w:style w:type="table" w:customStyle="1" w:styleId="TableNormal2">
    <w:name w:val="TableNormal"/>
    <w:rsid w:val="00676CDA"/>
    <w:tblPr>
      <w:tblCellMar>
        <w:top w:w="100" w:type="dxa"/>
        <w:left w:w="100" w:type="dxa"/>
        <w:bottom w:w="100" w:type="dxa"/>
        <w:right w:w="100" w:type="dxa"/>
      </w:tblCellMar>
    </w:tblPr>
  </w:style>
  <w:style w:type="paragraph" w:customStyle="1" w:styleId="Forte1">
    <w:name w:val="Forte1"/>
    <w:qFormat/>
    <w:rsid w:val="00676CDA"/>
    <w:rPr>
      <w:b/>
      <w:bCs/>
    </w:rPr>
  </w:style>
  <w:style w:type="paragraph" w:styleId="PargrafodaLista">
    <w:name w:val="List Paragraph"/>
    <w:qFormat/>
    <w:rsid w:val="00676CDA"/>
  </w:style>
  <w:style w:type="character" w:styleId="Hyperlink">
    <w:name w:val="Hyperlink"/>
    <w:uiPriority w:val="99"/>
    <w:unhideWhenUsed/>
    <w:rsid w:val="00676CDA"/>
    <w:rPr>
      <w:color w:val="0563C1"/>
      <w:u w:val="single"/>
    </w:rPr>
  </w:style>
  <w:style w:type="character" w:styleId="Refdenotaderodap">
    <w:name w:val="footnote reference"/>
    <w:uiPriority w:val="99"/>
    <w:semiHidden/>
    <w:unhideWhenUsed/>
    <w:rsid w:val="00676CDA"/>
    <w:rPr>
      <w:vertAlign w:val="superscript"/>
    </w:rPr>
  </w:style>
  <w:style w:type="paragraph" w:styleId="Textodenotaderodap">
    <w:name w:val="footnote text"/>
    <w:link w:val="TextodenotaderodapChar"/>
    <w:uiPriority w:val="99"/>
    <w:semiHidden/>
    <w:unhideWhenUsed/>
    <w:rsid w:val="00676CDA"/>
    <w:rPr>
      <w:sz w:val="20"/>
      <w:szCs w:val="20"/>
    </w:rPr>
  </w:style>
  <w:style w:type="character" w:customStyle="1" w:styleId="TextodenotaderodapChar">
    <w:name w:val="Texto de nota de rodapé Char"/>
    <w:link w:val="Textodenotaderodap"/>
    <w:uiPriority w:val="99"/>
    <w:semiHidden/>
    <w:unhideWhenUsed/>
    <w:rsid w:val="00676CDA"/>
    <w:rPr>
      <w:sz w:val="20"/>
      <w:szCs w:val="20"/>
    </w:rPr>
  </w:style>
  <w:style w:type="character" w:styleId="Refdecomentrio">
    <w:name w:val="annotation reference"/>
    <w:basedOn w:val="Fontepargpadro"/>
    <w:uiPriority w:val="99"/>
    <w:semiHidden/>
    <w:unhideWhenUsed/>
    <w:rsid w:val="004C7EE3"/>
    <w:rPr>
      <w:sz w:val="16"/>
      <w:szCs w:val="16"/>
    </w:rPr>
  </w:style>
  <w:style w:type="paragraph" w:styleId="Textodecomentrio">
    <w:name w:val="annotation text"/>
    <w:basedOn w:val="Normal"/>
    <w:link w:val="TextodecomentrioChar"/>
    <w:uiPriority w:val="99"/>
    <w:unhideWhenUsed/>
    <w:rsid w:val="004C7EE3"/>
    <w:rPr>
      <w:sz w:val="20"/>
      <w:szCs w:val="20"/>
    </w:rPr>
  </w:style>
  <w:style w:type="character" w:customStyle="1" w:styleId="TextodecomentrioChar">
    <w:name w:val="Texto de comentário Char"/>
    <w:basedOn w:val="Fontepargpadro"/>
    <w:link w:val="Textodecomentrio"/>
    <w:uiPriority w:val="99"/>
    <w:rsid w:val="004C7EE3"/>
    <w:rPr>
      <w:sz w:val="20"/>
      <w:szCs w:val="20"/>
    </w:rPr>
  </w:style>
  <w:style w:type="paragraph" w:styleId="Assuntodocomentrio">
    <w:name w:val="annotation subject"/>
    <w:basedOn w:val="Textodecomentrio"/>
    <w:next w:val="Textodecomentrio"/>
    <w:link w:val="AssuntodocomentrioChar"/>
    <w:uiPriority w:val="99"/>
    <w:semiHidden/>
    <w:unhideWhenUsed/>
    <w:rsid w:val="004C7EE3"/>
    <w:rPr>
      <w:b/>
      <w:bCs/>
    </w:rPr>
  </w:style>
  <w:style w:type="character" w:customStyle="1" w:styleId="AssuntodocomentrioChar">
    <w:name w:val="Assunto do comentário Char"/>
    <w:basedOn w:val="TextodecomentrioChar"/>
    <w:link w:val="Assuntodocomentrio"/>
    <w:uiPriority w:val="99"/>
    <w:semiHidden/>
    <w:rsid w:val="004C7EE3"/>
    <w:rPr>
      <w:b/>
      <w:bCs/>
      <w:sz w:val="20"/>
      <w:szCs w:val="20"/>
    </w:rPr>
  </w:style>
  <w:style w:type="table" w:styleId="Tabelacomgrade">
    <w:name w:val="Table Grid"/>
    <w:basedOn w:val="Tabelanormal"/>
    <w:uiPriority w:val="39"/>
    <w:rsid w:val="004C7E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4C7EE3"/>
    <w:pPr>
      <w:tabs>
        <w:tab w:val="center" w:pos="4252"/>
        <w:tab w:val="right" w:pos="8504"/>
      </w:tabs>
    </w:pPr>
  </w:style>
  <w:style w:type="character" w:customStyle="1" w:styleId="RodapChar">
    <w:name w:val="Rodapé Char"/>
    <w:basedOn w:val="Fontepargpadro"/>
    <w:link w:val="Rodap"/>
    <w:uiPriority w:val="99"/>
    <w:rsid w:val="004C7EE3"/>
  </w:style>
  <w:style w:type="character" w:styleId="Nmerodepgina">
    <w:name w:val="page number"/>
    <w:basedOn w:val="Fontepargpadro"/>
    <w:uiPriority w:val="99"/>
    <w:semiHidden/>
    <w:unhideWhenUsed/>
    <w:rsid w:val="004C7EE3"/>
  </w:style>
  <w:style w:type="paragraph" w:styleId="Reviso">
    <w:name w:val="Revision"/>
    <w:hidden/>
    <w:uiPriority w:val="99"/>
    <w:semiHidden/>
    <w:rsid w:val="000421BC"/>
  </w:style>
  <w:style w:type="paragraph" w:styleId="NormalWeb">
    <w:name w:val="Normal (Web)"/>
    <w:basedOn w:val="Normal"/>
    <w:uiPriority w:val="99"/>
    <w:unhideWhenUsed/>
    <w:rsid w:val="00C25899"/>
    <w:pPr>
      <w:spacing w:before="100" w:beforeAutospacing="1" w:after="100" w:afterAutospacing="1"/>
    </w:pPr>
    <w:rPr>
      <w:rFonts w:ascii="Times New Roman" w:eastAsia="Times New Roman" w:hAnsi="Times New Roman" w:cs="Times New Roman"/>
    </w:rPr>
  </w:style>
  <w:style w:type="character" w:styleId="Forte">
    <w:name w:val="Strong"/>
    <w:basedOn w:val="Fontepargpadro"/>
    <w:uiPriority w:val="22"/>
    <w:qFormat/>
    <w:rsid w:val="004761C7"/>
    <w:rPr>
      <w:b/>
      <w:bCs/>
    </w:rPr>
  </w:style>
  <w:style w:type="character" w:styleId="nfase">
    <w:name w:val="Emphasis"/>
    <w:basedOn w:val="Fontepargpadro"/>
    <w:uiPriority w:val="20"/>
    <w:qFormat/>
    <w:rsid w:val="004761C7"/>
    <w:rPr>
      <w:i/>
      <w:iCs/>
    </w:rPr>
  </w:style>
  <w:style w:type="character" w:styleId="HiperlinkVisitado">
    <w:name w:val="FollowedHyperlink"/>
    <w:basedOn w:val="Fontepargpadro"/>
    <w:uiPriority w:val="99"/>
    <w:semiHidden/>
    <w:unhideWhenUsed/>
    <w:rsid w:val="00F53E5E"/>
    <w:rPr>
      <w:color w:val="96607D" w:themeColor="followedHyperlink"/>
      <w:u w:val="single"/>
    </w:rPr>
  </w:style>
  <w:style w:type="character" w:customStyle="1" w:styleId="whitespace-normal">
    <w:name w:val="whitespace-normal"/>
    <w:basedOn w:val="Fontepargpadro"/>
    <w:rsid w:val="00F53E5E"/>
  </w:style>
  <w:style w:type="character" w:customStyle="1" w:styleId="MenoPendente1">
    <w:name w:val="Menção Pendente1"/>
    <w:basedOn w:val="Fontepargpadro"/>
    <w:uiPriority w:val="99"/>
    <w:semiHidden/>
    <w:unhideWhenUsed/>
    <w:rsid w:val="004A37E6"/>
    <w:rPr>
      <w:color w:val="605E5C"/>
      <w:shd w:val="clear" w:color="auto" w:fill="E1DFDD"/>
    </w:rPr>
  </w:style>
  <w:style w:type="table" w:customStyle="1" w:styleId="a">
    <w:basedOn w:val="TableNormal2"/>
    <w:rsid w:val="00676CDA"/>
    <w:tblPr>
      <w:tblStyleRowBandSize w:val="1"/>
      <w:tblStyleColBandSize w:val="1"/>
      <w:tblCellMar>
        <w:top w:w="0" w:type="dxa"/>
        <w:left w:w="108" w:type="dxa"/>
        <w:bottom w:w="0" w:type="dxa"/>
        <w:right w:w="108" w:type="dxa"/>
      </w:tblCellMar>
    </w:tblPr>
  </w:style>
  <w:style w:type="paragraph" w:styleId="Subttulo">
    <w:name w:val="Subtitle"/>
    <w:basedOn w:val="Normal"/>
    <w:next w:val="Normal"/>
    <w:uiPriority w:val="11"/>
    <w:qFormat/>
    <w:rsid w:val="00676CDA"/>
    <w:pPr>
      <w:keepNext/>
      <w:keepLines/>
      <w:spacing w:before="360" w:after="80"/>
    </w:pPr>
    <w:rPr>
      <w:rFonts w:ascii="Georgia" w:eastAsia="Georgia" w:hAnsi="Georgia" w:cs="Georgia"/>
      <w:i/>
      <w:iCs/>
      <w:color w:val="666666"/>
      <w:sz w:val="48"/>
      <w:szCs w:val="48"/>
    </w:rPr>
  </w:style>
  <w:style w:type="paragraph" w:styleId="Textodebalo">
    <w:name w:val="Balloon Text"/>
    <w:basedOn w:val="Normal"/>
    <w:link w:val="TextodebaloChar"/>
    <w:uiPriority w:val="99"/>
    <w:semiHidden/>
    <w:unhideWhenUsed/>
    <w:rsid w:val="00545A65"/>
    <w:rPr>
      <w:rFonts w:ascii="Tahoma" w:hAnsi="Tahoma" w:cs="Tahoma"/>
      <w:sz w:val="16"/>
      <w:szCs w:val="16"/>
    </w:rPr>
  </w:style>
  <w:style w:type="character" w:customStyle="1" w:styleId="TextodebaloChar">
    <w:name w:val="Texto de balão Char"/>
    <w:basedOn w:val="Fontepargpadro"/>
    <w:link w:val="Textodebalo"/>
    <w:uiPriority w:val="99"/>
    <w:semiHidden/>
    <w:rsid w:val="00545A65"/>
    <w:rPr>
      <w:rFonts w:ascii="Tahoma" w:hAnsi="Tahoma" w:cs="Tahoma"/>
      <w:sz w:val="16"/>
      <w:szCs w:val="16"/>
    </w:rPr>
  </w:style>
  <w:style w:type="paragraph" w:styleId="Cabealho">
    <w:name w:val="header"/>
    <w:basedOn w:val="Normal"/>
    <w:link w:val="CabealhoChar"/>
    <w:uiPriority w:val="99"/>
    <w:unhideWhenUsed/>
    <w:rsid w:val="00323A46"/>
    <w:pPr>
      <w:tabs>
        <w:tab w:val="center" w:pos="4252"/>
        <w:tab w:val="right" w:pos="8504"/>
      </w:tabs>
    </w:pPr>
  </w:style>
  <w:style w:type="character" w:customStyle="1" w:styleId="CabealhoChar">
    <w:name w:val="Cabeçalho Char"/>
    <w:basedOn w:val="Fontepargpadro"/>
    <w:link w:val="Cabealho"/>
    <w:uiPriority w:val="99"/>
    <w:rsid w:val="00323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vUUJpC6C9zwvgw4JiJoGXmwlQg==">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A0B23F9-20EF-43C4-A6C6-9A628C790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3100</Words>
  <Characters>16746</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ELIENE</cp:lastModifiedBy>
  <cp:revision>4</cp:revision>
  <dcterms:created xsi:type="dcterms:W3CDTF">2026-04-28T19:42:00Z</dcterms:created>
  <dcterms:modified xsi:type="dcterms:W3CDTF">2026-04-29T16:15:00Z</dcterms:modified>
</cp:coreProperties>
</file>