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32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2551"/>
        <w:gridCol w:w="1276"/>
        <w:gridCol w:w="466"/>
        <w:gridCol w:w="1058"/>
        <w:gridCol w:w="1332"/>
        <w:gridCol w:w="1357"/>
        <w:gridCol w:w="1609"/>
        <w:gridCol w:w="1656"/>
        <w:tblGridChange w:id="0">
          <w:tblGrid>
            <w:gridCol w:w="2127"/>
            <w:gridCol w:w="2551"/>
            <w:gridCol w:w="1276"/>
            <w:gridCol w:w="466"/>
            <w:gridCol w:w="1058"/>
            <w:gridCol w:w="1332"/>
            <w:gridCol w:w="1357"/>
            <w:gridCol w:w="1609"/>
            <w:gridCol w:w="165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2">
            <w:pPr>
              <w:ind w:left="451" w:firstLine="0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PLANO DE AÇÃO – ESCUTA DAS E DOS ESTUDANTES A SER REALIZADA NA ESCOLA 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B">
            <w:pPr>
              <w:ind w:left="451" w:firstLine="0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Nome da Escola:                                                                                                                                                                2026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14">
            <w:pPr>
              <w:ind w:left="451" w:firstLine="0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Nome da diretora ou diretor: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ind w:left="319" w:firstLine="0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  Nome da coordenadora ou coordenador pedagógico: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Estudantes/turmas envolvidas: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Etapas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Encaminhamentos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Materiais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Responsável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Envolvidos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Prazo para realização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Resultados esperados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rtl w:val="0"/>
              </w:rPr>
              <w:t xml:space="preserve">Resultados alcançados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Candara" w:cs="Candara" w:eastAsia="Candara" w:hAnsi="Candar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ndara" w:cs="Candara" w:eastAsia="Candara" w:hAnsi="Candar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Reunião com  coordenador/a pedagógico/a  para planejamento da reunião com professores.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Reunião de apresentação da proposta de escuta para a equipe de professores e tomada de decisões em relação a realização da escuta.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Convidar professores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Consultar calendário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Definir datas e prazos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Definir turma/s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bookmarkStart w:colFirst="0" w:colLast="0" w:name="_heading=h.6m6h3699uqq7" w:id="0"/>
            <w:bookmarkEnd w:id="0"/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Definir instrumento 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Turma definida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Instrumento definido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Prazos e responsáveis definidos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3432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7"/>
        <w:gridCol w:w="2199"/>
        <w:gridCol w:w="1604"/>
        <w:gridCol w:w="1741"/>
        <w:gridCol w:w="1347"/>
        <w:gridCol w:w="1691"/>
        <w:gridCol w:w="1631"/>
        <w:gridCol w:w="1682"/>
        <w:tblGridChange w:id="0">
          <w:tblGrid>
            <w:gridCol w:w="1537"/>
            <w:gridCol w:w="2199"/>
            <w:gridCol w:w="1604"/>
            <w:gridCol w:w="1741"/>
            <w:gridCol w:w="1347"/>
            <w:gridCol w:w="1691"/>
            <w:gridCol w:w="1631"/>
            <w:gridCol w:w="168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Realização da escuta com as e os estudantes da escola.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Consolidação e organização dos resultados da escuta.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511.0" w:type="dxa"/>
        <w:jc w:val="left"/>
        <w:tblInd w:w="4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3"/>
        <w:gridCol w:w="2165"/>
        <w:gridCol w:w="1580"/>
        <w:gridCol w:w="1715"/>
        <w:gridCol w:w="1328"/>
        <w:gridCol w:w="1666"/>
        <w:gridCol w:w="1607"/>
        <w:gridCol w:w="1657"/>
        <w:tblGridChange w:id="0">
          <w:tblGrid>
            <w:gridCol w:w="1793"/>
            <w:gridCol w:w="2165"/>
            <w:gridCol w:w="1580"/>
            <w:gridCol w:w="1715"/>
            <w:gridCol w:w="1328"/>
            <w:gridCol w:w="1666"/>
            <w:gridCol w:w="1607"/>
            <w:gridCol w:w="16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Reunião com equipe docente para compartilhar os resultados e definir ação a ser implementada.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Candara" w:cs="Candara" w:eastAsia="Candara" w:hAnsi="Candara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sz w:val="22"/>
                <w:szCs w:val="22"/>
                <w:rtl w:val="0"/>
              </w:rPr>
              <w:t xml:space="preserve">Devolutiva para estudantes e os próximos passos (etapas iniciais da implementação).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Candara" w:cs="Candara" w:eastAsia="Candara" w:hAnsi="Canda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247775" cy="401955"/>
          <wp:effectExtent b="0" l="0" r="0" t="0"/>
          <wp:wrapSquare wrapText="bothSides" distB="0" distT="0" distL="114300" distR="114300"/>
          <wp:docPr descr="Uma imagem contendo Texto&#10;&#10;Descrição gerada automaticamente" id="1" name="image1.png"/>
          <a:graphic>
            <a:graphicData uri="http://schemas.openxmlformats.org/drawingml/2006/picture">
              <pic:pic>
                <pic:nvPicPr>
                  <pic:cNvPr descr="Uma imagem contendo 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775" cy="401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7372350</wp:posOffset>
          </wp:positionH>
          <wp:positionV relativeFrom="paragraph">
            <wp:posOffset>-335279</wp:posOffset>
          </wp:positionV>
          <wp:extent cx="1331211" cy="75501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1211" cy="7550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1471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link w:val="PargrafodaListaChar"/>
    <w:uiPriority w:val="34"/>
    <w:qFormat w:val="1"/>
    <w:rsid w:val="00147128"/>
    <w:pPr>
      <w:widowControl w:val="0"/>
      <w:spacing w:after="120" w:line="360" w:lineRule="auto"/>
      <w:ind w:left="720"/>
      <w:contextualSpacing w:val="1"/>
      <w:jc w:val="both"/>
    </w:pPr>
    <w:rPr>
      <w:rFonts w:ascii="Times New Roman" w:cs="Times New Roman" w:eastAsia="Calibri" w:hAnsi="Times New Roman"/>
      <w:szCs w:val="22"/>
    </w:rPr>
  </w:style>
  <w:style w:type="character" w:styleId="PargrafodaListaChar" w:customStyle="1">
    <w:name w:val="Parágrafo da Lista Char"/>
    <w:basedOn w:val="Fontepargpadro"/>
    <w:link w:val="PargrafodaLista"/>
    <w:uiPriority w:val="34"/>
    <w:locked w:val="1"/>
    <w:rsid w:val="00147128"/>
    <w:rPr>
      <w:rFonts w:ascii="Times New Roman" w:cs="Times New Roman" w:eastAsia="Calibri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47128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47128"/>
    <w:rPr>
      <w:rFonts w:ascii="Segoe UI" w:cs="Segoe UI" w:hAnsi="Segoe UI" w:eastAsiaTheme="minorEastAsia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4712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47128"/>
    <w:pPr>
      <w:spacing w:after="200"/>
    </w:pPr>
    <w:rPr>
      <w:rFonts w:eastAsiaTheme="minorHAnsi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47128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Bl4FaqM5W41AFnEVZD5nvyYOiw==">CgMxLjAyDmguNm02aDM2OTl1cXE3OAByITFqb2R1cFhVY2FfMVhtR2h3UWIxRjJWUFNEUW5jaTVaaQ==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2026-03-11T18:41:00Z</dcterms:created>
  <dc:creator>Lucinha Magalhaes</dc:creator>
</cp:coreProperties>
</file>