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Montserrat" w:cs="Montserrat" w:eastAsia="Montserrat" w:hAnsi="Montserrat"/>
          <w:b w:val="1"/>
          <w:color w:val="43434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highlight w:val="white"/>
          <w:rtl w:val="0"/>
        </w:rPr>
        <w:t xml:space="preserve">Programa Trilhos da Alfabetização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Montserrat" w:cs="Montserrat" w:eastAsia="Montserrat" w:hAnsi="Montserrat"/>
          <w:b w:val="1"/>
          <w:color w:val="43434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highlight w:val="white"/>
          <w:rtl w:val="0"/>
        </w:rPr>
        <w:t xml:space="preserve">Didática da Matemática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Montserrat" w:cs="Montserrat" w:eastAsia="Montserrat" w:hAnsi="Montserrat"/>
          <w:b w:val="1"/>
          <w:color w:val="434343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highlight w:val="white"/>
          <w:rtl w:val="0"/>
        </w:rPr>
        <w:t xml:space="preserve"> Ciclo 3 |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Vale Sans" w:cs="Vale Sans" w:eastAsia="Vale Sans" w:hAnsi="Vale Sans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Instrumento de acompanhamento do uso dos jogos - Trilhos da Alfabetização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Montserrat" w:cs="Montserrat" w:eastAsia="Montserrat" w:hAnsi="Montserrat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da escola:______________________________________________________________________________________________________________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do articulador ou articuladora pedagógica: 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6780"/>
        <w:gridCol w:w="7350"/>
        <w:tblGridChange w:id="0">
          <w:tblGrid>
            <w:gridCol w:w="1260"/>
            <w:gridCol w:w="6780"/>
            <w:gridCol w:w="7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Já fez uso dos jogos ou está previsto no planejamento do 3º ou 4º bimestres? Se sim, qual(ais)?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TURMA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3º BIMESTRE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4º BIMESTRE</w:t>
            </w:r>
          </w:p>
        </w:tc>
      </w:tr>
      <w:tr>
        <w:trPr>
          <w:cantSplit w:val="0"/>
          <w:trHeight w:val="1014.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1º 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.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2º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.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3º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.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4º 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.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5º 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0" w:firstLine="0"/>
        <w:jc w:val="both"/>
        <w:rPr>
          <w:rFonts w:ascii="Vale Sans" w:cs="Vale Sans" w:eastAsia="Vale Sans" w:hAnsi="Vale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720.0000000000001" w:top="1184.8818897637796" w:left="720.0000000000001" w:right="720.0000000000001" w:header="51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Vale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7334250</wp:posOffset>
          </wp:positionH>
          <wp:positionV relativeFrom="paragraph">
            <wp:posOffset>-104774</wp:posOffset>
          </wp:positionV>
          <wp:extent cx="895350" cy="290513"/>
          <wp:effectExtent b="0" l="0" r="0" t="0"/>
          <wp:wrapSquare wrapText="bothSides" distB="0" distT="0" distL="0" distR="0"/>
          <wp:docPr descr="Texto, Logotipo&#10;&#10;Descrição gerada automaticamente" id="1" name="image2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2905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9334500</wp:posOffset>
          </wp:positionH>
          <wp:positionV relativeFrom="paragraph">
            <wp:posOffset>-180974</wp:posOffset>
          </wp:positionV>
          <wp:extent cx="373380" cy="445770"/>
          <wp:effectExtent b="0" l="0" r="0" t="0"/>
          <wp:wrapNone/>
          <wp:docPr descr="Uma imagem contendo objeto, relógio, medidor&#10;&#10;Descrição gerada automaticamente" id="3" name="image1.png"/>
          <a:graphic>
            <a:graphicData uri="http://schemas.openxmlformats.org/drawingml/2006/picture">
              <pic:pic>
                <pic:nvPicPr>
                  <pic:cNvPr descr="Uma imagem contendo objeto, relógio, medidor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380" cy="445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8229600</wp:posOffset>
          </wp:positionH>
          <wp:positionV relativeFrom="paragraph">
            <wp:posOffset>-223837</wp:posOffset>
          </wp:positionV>
          <wp:extent cx="942975" cy="534670"/>
          <wp:effectExtent b="0" l="0" r="0" t="0"/>
          <wp:wrapNone/>
          <wp:docPr descr="Logotipo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