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5ktjx99ik7w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3: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Planilha comparativa do acompanhamento das aprendizagens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Sequência de leitura de textos teatrais”: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04.0" w:type="dxa"/>
        <w:jc w:val="left"/>
        <w:tblInd w:w="-100.0" w:type="dxa"/>
        <w:tblLayout w:type="fixed"/>
        <w:tblLook w:val="0400"/>
      </w:tblPr>
      <w:tblGrid>
        <w:gridCol w:w="1653"/>
        <w:gridCol w:w="3499"/>
        <w:gridCol w:w="2661"/>
        <w:gridCol w:w="3494"/>
        <w:gridCol w:w="2897"/>
        <w:tblGridChange w:id="0">
          <w:tblGrid>
            <w:gridCol w:w="1653"/>
            <w:gridCol w:w="3499"/>
            <w:gridCol w:w="2661"/>
            <w:gridCol w:w="3494"/>
            <w:gridCol w:w="2897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160" w:before="160" w:line="240" w:lineRule="auto"/>
              <w:ind w:left="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TURMA________________________________________PROF(a)________________________________________Em relação à leitura, o/a estudante: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Lê apoiando-se nos contextos verbais e materiais (imagens, letras iniciais, mediais ou finais, extensão das palavras) - Lê sem saber ler no sentido convencional do termo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1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60" w:before="1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1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Lê entrecortando a fala, apoiando-se principalmente na decifração, e menos no sentido do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1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Lê com alguma fluência, buscando o sentido do texto e diante da dificuldade, utiliza procedimentos que permitam corrigir seus erros (autocorreção, repetição do erro, retorno, validação ao ler)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1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Lê com fluência, apoiando-se todo o tempo no sentido do texto, compreendendo as informações explícitas e implícitas no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Amanda (início SD)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Amanda (Final SD)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Bruno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(início SD)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2- Bruno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(final SD)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7570470</wp:posOffset>
          </wp:positionH>
          <wp:positionV relativeFrom="paragraph">
            <wp:posOffset>-52704</wp:posOffset>
          </wp:positionV>
          <wp:extent cx="819150" cy="276225"/>
          <wp:effectExtent b="0" l="0" r="0" t="0"/>
          <wp:wrapNone/>
          <wp:docPr descr="Texto, Logotipo&#10;&#10;Descrição gerada automaticamente" id="1227307512" name="image2.png"/>
          <a:graphic>
            <a:graphicData uri="http://schemas.openxmlformats.org/drawingml/2006/picture">
              <pic:pic>
                <pic:nvPicPr>
                  <pic:cNvPr descr="Texto, 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8383905</wp:posOffset>
          </wp:positionH>
          <wp:positionV relativeFrom="paragraph">
            <wp:posOffset>-202564</wp:posOffset>
          </wp:positionV>
          <wp:extent cx="942975" cy="534670"/>
          <wp:effectExtent b="0" l="0" r="0" t="0"/>
          <wp:wrapNone/>
          <wp:docPr descr="Logotipo&#10;&#10;Descrição gerada automaticamente" id="1227307513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061E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50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061E6"/>
  </w:style>
  <w:style w:type="paragraph" w:styleId="Rodap">
    <w:name w:val="footer"/>
    <w:basedOn w:val="Normal"/>
    <w:link w:val="RodapChar"/>
    <w:uiPriority w:val="99"/>
    <w:unhideWhenUsed w:val="1"/>
    <w:rsid w:val="0050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061E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YH+pNLOSmBJLoMujudwzmEVX9A==">CgMxLjAyDmgudTVrdGp4OTlpazd3OAByITFCaHpxS0RwMW03WVNPclZTakY0VHZhMFBZc3NDb2RUeg==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2025-06-02T14:29:00Z</dcterms:created>
  <dc:creator>Thais Costa</dc:creator>
</cp:coreProperties>
</file>