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ale Sans" w:cs="Vale Sans" w:eastAsia="Vale Sans" w:hAnsi="Vale Sans"/>
          <w:b w:val="1"/>
        </w:rPr>
      </w:pPr>
      <w:bookmarkStart w:colFirst="0" w:colLast="0" w:name="_ebwmasqt4z4y" w:id="0"/>
      <w:bookmarkEnd w:id="0"/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Projeto Trilhos da Alfabetização</w:t>
      </w:r>
    </w:p>
    <w:p w:rsidR="00000000" w:rsidDel="00000000" w:rsidP="00000000" w:rsidRDefault="00000000" w:rsidRPr="00000000" w14:paraId="00000002">
      <w:pPr>
        <w:jc w:val="center"/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Didática da Matemática</w:t>
      </w:r>
    </w:p>
    <w:p w:rsidR="00000000" w:rsidDel="00000000" w:rsidP="00000000" w:rsidRDefault="00000000" w:rsidRPr="00000000" w14:paraId="00000003">
      <w:pPr>
        <w:jc w:val="center"/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Coordenação Pedagógica</w:t>
      </w:r>
    </w:p>
    <w:p w:rsidR="00000000" w:rsidDel="00000000" w:rsidP="00000000" w:rsidRDefault="00000000" w:rsidRPr="00000000" w14:paraId="00000004">
      <w:pPr>
        <w:jc w:val="center"/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Ciclo 1 | 2025</w:t>
      </w:r>
    </w:p>
    <w:p w:rsidR="00000000" w:rsidDel="00000000" w:rsidP="00000000" w:rsidRDefault="00000000" w:rsidRPr="00000000" w14:paraId="00000005">
      <w:pPr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Nome:</w:t>
      </w:r>
    </w:p>
    <w:p w:rsidR="00000000" w:rsidDel="00000000" w:rsidP="00000000" w:rsidRDefault="00000000" w:rsidRPr="00000000" w14:paraId="00000007">
      <w:pPr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Escola:  </w:t>
      </w:r>
    </w:p>
    <w:p w:rsidR="00000000" w:rsidDel="00000000" w:rsidP="00000000" w:rsidRDefault="00000000" w:rsidRPr="00000000" w14:paraId="00000008">
      <w:pPr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Data(s) da observação de aula(s): </w:t>
      </w:r>
    </w:p>
    <w:p w:rsidR="00000000" w:rsidDel="00000000" w:rsidP="00000000" w:rsidRDefault="00000000" w:rsidRPr="00000000" w14:paraId="00000009">
      <w:pPr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Ano de escolaridade da turma:                                                                     </w:t>
      </w:r>
    </w:p>
    <w:p w:rsidR="00000000" w:rsidDel="00000000" w:rsidP="00000000" w:rsidRDefault="00000000" w:rsidRPr="00000000" w14:paraId="0000000A">
      <w:pPr>
        <w:jc w:val="center"/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Fonts w:ascii="Vale Sans" w:cs="Vale Sans" w:eastAsia="Vale Sans" w:hAnsi="Vale Sans"/>
          <w:b w:val="1"/>
          <w:rtl w:val="0"/>
        </w:rPr>
        <w:t xml:space="preserve">Registro de observação de aula </w:t>
      </w:r>
    </w:p>
    <w:p w:rsidR="00000000" w:rsidDel="00000000" w:rsidP="00000000" w:rsidRDefault="00000000" w:rsidRPr="00000000" w14:paraId="0000000B">
      <w:pPr>
        <w:jc w:val="center"/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8"/>
        <w:gridCol w:w="4648"/>
        <w:gridCol w:w="4648"/>
        <w:tblGridChange w:id="0">
          <w:tblGrid>
            <w:gridCol w:w="4648"/>
            <w:gridCol w:w="4648"/>
            <w:gridCol w:w="464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Fonts w:ascii="Vale Sans" w:cs="Vale Sans" w:eastAsia="Vale Sans" w:hAnsi="Vale Sans"/>
                <w:rtl w:val="0"/>
              </w:rPr>
              <w:t xml:space="preserve">Foco de observação: encaminhamentos e intervenções da professora ou do professor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Fonts w:ascii="Vale Sans" w:cs="Vale Sans" w:eastAsia="Vale Sans" w:hAnsi="Vale Sans"/>
                <w:rtl w:val="0"/>
              </w:rPr>
              <w:t xml:space="preserve">Critérios de observação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Fonts w:ascii="Vale Sans" w:cs="Vale Sans" w:eastAsia="Vale Sans" w:hAnsi="Vale Sans"/>
                <w:rtl w:val="0"/>
              </w:rPr>
              <w:t xml:space="preserve">Registro descritivo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Fonts w:ascii="Vale Sans" w:cs="Vale Sans" w:eastAsia="Vale Sans" w:hAnsi="Vale Sans"/>
                <w:rtl w:val="0"/>
              </w:rPr>
              <w:t xml:space="preserve">Encaminhamentos acordados com a professora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Vale Sans" w:cs="Vale Sans" w:eastAsia="Vale Sans" w:hAnsi="Val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Vale Sans" w:cs="Vale Sans" w:eastAsia="Vale Sans" w:hAnsi="Val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ale Sans" w:cs="Vale Sans" w:eastAsia="Vale Sans" w:hAnsi="Va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ale Sans" w:cs="Vale Sans" w:eastAsia="Vale Sans" w:hAnsi="Vale Sans"/>
          <w:b w:val="1"/>
          <w:sz w:val="24"/>
          <w:szCs w:val="24"/>
        </w:rPr>
      </w:pPr>
      <w:r w:rsidDel="00000000" w:rsidR="00000000" w:rsidRPr="00000000">
        <w:rPr>
          <w:rFonts w:ascii="Vale Sans" w:cs="Vale Sans" w:eastAsia="Vale Sans" w:hAnsi="Vale Sans"/>
          <w:b w:val="1"/>
          <w:sz w:val="24"/>
          <w:szCs w:val="24"/>
          <w:rtl w:val="0"/>
        </w:rPr>
        <w:t xml:space="preserve">Após fazer o registro, reflita sobre a experiência de observação de aula do ponto de vista da sua atuação como formadora ou formador de docentes. </w:t>
        <w:br w:type="textWrapping"/>
        <w:t xml:space="preserve">Se desejar, contemple as questões a seguir na sua reflexão. </w:t>
      </w:r>
    </w:p>
    <w:p w:rsidR="00000000" w:rsidDel="00000000" w:rsidP="00000000" w:rsidRDefault="00000000" w:rsidRPr="00000000" w14:paraId="0000002B">
      <w:pPr>
        <w:rPr>
          <w:rFonts w:ascii="Vale Sans" w:cs="Vale Sans" w:eastAsia="Vale Sans" w:hAnsi="Vale Sans"/>
          <w:sz w:val="24"/>
          <w:szCs w:val="24"/>
        </w:rPr>
      </w:pPr>
      <w:r w:rsidDel="00000000" w:rsidR="00000000" w:rsidRPr="00000000">
        <w:rPr>
          <w:rFonts w:ascii="Vale Sans" w:cs="Vale Sans" w:eastAsia="Vale Sans" w:hAnsi="Vale Sans"/>
          <w:sz w:val="24"/>
          <w:szCs w:val="24"/>
          <w:rtl w:val="0"/>
        </w:rPr>
        <w:t xml:space="preserve">- Que tipo de possibilidades você enxergou com esta prática? </w:t>
        <w:br w:type="textWrapping"/>
        <w:t xml:space="preserve">- Que aspectos lhe pareceram mais desafiadores ao fazer a observação, considerando a parceria com a professora?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477520</wp:posOffset>
                </wp:positionV>
                <wp:extent cx="8724900" cy="310515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93075" y="2236950"/>
                          <a:ext cx="87058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ale Sans" w:cs="Vale Sans" w:eastAsia="Vale Sans" w:hAnsi="Vale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ale Sans" w:cs="Vale Sans" w:eastAsia="Vale Sans" w:hAnsi="Vale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Sua reflexão: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ale Sans" w:cs="Vale Sans" w:eastAsia="Vale Sans" w:hAnsi="Vale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ale Sans" w:cs="Vale Sans" w:eastAsia="Vale Sans" w:hAnsi="Vale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ale Sans" w:cs="Vale Sans" w:eastAsia="Vale Sans" w:hAnsi="Vale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ale Sans" w:cs="Vale Sans" w:eastAsia="Vale Sans" w:hAnsi="Vale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ale Sans" w:cs="Vale Sans" w:eastAsia="Vale Sans" w:hAnsi="Vale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477520</wp:posOffset>
                </wp:positionV>
                <wp:extent cx="8724900" cy="31051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4900" cy="310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ale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left="1440" w:firstLine="720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7305675</wp:posOffset>
          </wp:positionH>
          <wp:positionV relativeFrom="paragraph">
            <wp:posOffset>-114299</wp:posOffset>
          </wp:positionV>
          <wp:extent cx="441325" cy="441325"/>
          <wp:effectExtent b="0" l="0" r="0" t="0"/>
          <wp:wrapNone/>
          <wp:docPr descr="Imagem digital fictícia de personagem de desenho animado&#10;&#10;Descrição gerada automaticamente com confiança média" id="4" name="image3.png"/>
          <a:graphic>
            <a:graphicData uri="http://schemas.openxmlformats.org/drawingml/2006/picture">
              <pic:pic>
                <pic:nvPicPr>
                  <pic:cNvPr descr="Imagem digital fictícia de personagem de desenho animado&#10;&#10;Descrição gerada automaticamente com confiança média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1325" cy="441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7696200</wp:posOffset>
          </wp:positionH>
          <wp:positionV relativeFrom="paragraph">
            <wp:posOffset>-295273</wp:posOffset>
          </wp:positionV>
          <wp:extent cx="1331211" cy="75501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1211" cy="755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247775" cy="401955"/>
          <wp:effectExtent b="0" l="0" r="0" t="0"/>
          <wp:wrapSquare wrapText="bothSides" distB="0" distT="0" distL="114300" distR="114300"/>
          <wp:docPr descr="Uma imagem contendo Texto&#10;&#10;Descrição gerada automaticamente" id="2" name="image4.png"/>
          <a:graphic>
            <a:graphicData uri="http://schemas.openxmlformats.org/drawingml/2006/picture">
              <pic:pic>
                <pic:nvPicPr>
                  <pic:cNvPr descr="Uma imagem contendo Texto&#10;&#10;Descrição gerada automaticamente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775" cy="4019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